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954" w:rsidRPr="00ED34FD" w:rsidRDefault="0006673D" w:rsidP="008A095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ED34FD">
        <w:rPr>
          <w:rFonts w:ascii="標楷體" w:eastAsia="標楷體" w:hAnsi="標楷體" w:hint="eastAsia"/>
          <w:b/>
          <w:sz w:val="32"/>
          <w:szCs w:val="32"/>
          <w:u w:val="single"/>
        </w:rPr>
        <w:t>花蓮縣文化局</w:t>
      </w:r>
    </w:p>
    <w:p w:rsidR="004015E7" w:rsidRPr="004015E7" w:rsidRDefault="004015E7" w:rsidP="004015E7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4015E7">
        <w:rPr>
          <w:rFonts w:ascii="標楷體" w:eastAsia="標楷體" w:hAnsi="標楷體" w:hint="eastAsia"/>
          <w:b/>
          <w:sz w:val="32"/>
          <w:szCs w:val="32"/>
          <w:u w:val="single"/>
        </w:rPr>
        <w:t>「花蓮縣縣定古蹟吉安慶修院委託經營管理」</w:t>
      </w:r>
      <w:r w:rsidRPr="004015E7">
        <w:rPr>
          <w:rFonts w:ascii="標楷體" w:eastAsia="標楷體" w:hAnsi="標楷體" w:hint="eastAsia"/>
          <w:b/>
          <w:sz w:val="32"/>
          <w:u w:val="single"/>
        </w:rPr>
        <w:t>投標廠商評選須知</w:t>
      </w:r>
    </w:p>
    <w:p w:rsidR="00E2632A" w:rsidRPr="004015E7" w:rsidRDefault="00E2632A" w:rsidP="00105641">
      <w:pPr>
        <w:snapToGrid w:val="0"/>
        <w:spacing w:line="480" w:lineRule="exact"/>
        <w:jc w:val="center"/>
        <w:rPr>
          <w:rFonts w:ascii="標楷體" w:eastAsia="標楷體"/>
          <w:b/>
          <w:sz w:val="32"/>
          <w:szCs w:val="32"/>
        </w:rPr>
      </w:pPr>
    </w:p>
    <w:p w:rsidR="00631A03" w:rsidRDefault="004015E7" w:rsidP="008B768C">
      <w:pPr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本案將</w:t>
      </w:r>
      <w:r w:rsidR="00C80F3B">
        <w:rPr>
          <w:rFonts w:ascii="標楷體" w:eastAsia="標楷體" w:hAnsi="標楷體" w:hint="eastAsia"/>
          <w:sz w:val="28"/>
        </w:rPr>
        <w:t>由本機關</w:t>
      </w:r>
      <w:r w:rsidR="00A05FC6">
        <w:rPr>
          <w:rFonts w:ascii="標楷體" w:eastAsia="標楷體" w:hAnsi="標楷體" w:hint="eastAsia"/>
          <w:sz w:val="28"/>
        </w:rPr>
        <w:t>依「採購評選委員會組織準則」</w:t>
      </w:r>
      <w:r w:rsidR="00C80F3B">
        <w:rPr>
          <w:rFonts w:ascii="標楷體" w:eastAsia="標楷體" w:hAnsi="標楷體" w:hint="eastAsia"/>
          <w:sz w:val="28"/>
        </w:rPr>
        <w:t>成立</w:t>
      </w:r>
      <w:r w:rsidR="00A05FC6">
        <w:rPr>
          <w:rFonts w:ascii="標楷體" w:eastAsia="標楷體" w:hAnsi="標楷體" w:hint="eastAsia"/>
          <w:sz w:val="28"/>
        </w:rPr>
        <w:t>採購評選</w:t>
      </w:r>
      <w:r>
        <w:rPr>
          <w:rFonts w:ascii="標楷體" w:eastAsia="標楷體" w:hAnsi="標楷體" w:hint="eastAsia"/>
          <w:sz w:val="28"/>
        </w:rPr>
        <w:t>小組</w:t>
      </w:r>
      <w:r w:rsidR="00A05FC6">
        <w:rPr>
          <w:rFonts w:ascii="標楷體" w:eastAsia="標楷體" w:hAnsi="標楷體" w:hint="eastAsia"/>
          <w:sz w:val="28"/>
        </w:rPr>
        <w:t>(以下稱評選</w:t>
      </w:r>
      <w:r>
        <w:rPr>
          <w:rFonts w:ascii="標楷體" w:eastAsia="標楷體" w:hAnsi="標楷體" w:hint="eastAsia"/>
          <w:sz w:val="28"/>
        </w:rPr>
        <w:t>小組</w:t>
      </w:r>
      <w:r w:rsidR="00A05FC6">
        <w:rPr>
          <w:rFonts w:ascii="標楷體" w:eastAsia="標楷體" w:hAnsi="標楷體" w:hint="eastAsia"/>
          <w:sz w:val="28"/>
        </w:rPr>
        <w:t>)</w:t>
      </w:r>
      <w:r w:rsidR="00DC7BD0" w:rsidRPr="00DC7BD0">
        <w:rPr>
          <w:rFonts w:ascii="標楷體" w:eastAsia="標楷體" w:hAnsi="標楷體" w:hint="eastAsia"/>
          <w:sz w:val="28"/>
        </w:rPr>
        <w:t>，</w:t>
      </w:r>
      <w:r w:rsidR="00A05FC6">
        <w:rPr>
          <w:rFonts w:ascii="標楷體" w:eastAsia="標楷體" w:hAnsi="標楷體" w:hint="eastAsia"/>
          <w:sz w:val="28"/>
        </w:rPr>
        <w:t>並依「採購評選委員會審議規則」</w:t>
      </w:r>
      <w:r>
        <w:rPr>
          <w:rFonts w:ascii="標楷體" w:eastAsia="標楷體" w:hAnsi="標楷體" w:hint="eastAsia"/>
          <w:sz w:val="28"/>
        </w:rPr>
        <w:t>及取</w:t>
      </w:r>
      <w:r w:rsidR="00A05FC6">
        <w:rPr>
          <w:rFonts w:ascii="標楷體" w:eastAsia="標楷體" w:hAnsi="標楷體" w:hint="eastAsia"/>
          <w:sz w:val="28"/>
        </w:rPr>
        <w:t>最有利標</w:t>
      </w:r>
      <w:r>
        <w:rPr>
          <w:rFonts w:ascii="標楷體" w:eastAsia="標楷體" w:hAnsi="標楷體" w:hint="eastAsia"/>
          <w:sz w:val="28"/>
        </w:rPr>
        <w:t>精神辦理</w:t>
      </w:r>
      <w:r w:rsidR="00A05FC6">
        <w:rPr>
          <w:rFonts w:ascii="標楷體" w:eastAsia="標楷體" w:hAnsi="標楷體" w:hint="eastAsia"/>
          <w:sz w:val="28"/>
        </w:rPr>
        <w:t>評選</w:t>
      </w:r>
      <w:r>
        <w:rPr>
          <w:rFonts w:ascii="標楷體" w:eastAsia="標楷體" w:hAnsi="標楷體" w:hint="eastAsia"/>
          <w:sz w:val="28"/>
        </w:rPr>
        <w:t>會</w:t>
      </w:r>
      <w:r w:rsidR="00DC7BD0" w:rsidRPr="00DC7BD0">
        <w:rPr>
          <w:rFonts w:ascii="標楷體" w:eastAsia="標楷體" w:hAnsi="標楷體" w:hint="eastAsia"/>
          <w:sz w:val="28"/>
        </w:rPr>
        <w:t>。</w:t>
      </w:r>
    </w:p>
    <w:p w:rsidR="001D2352" w:rsidRPr="00CC40D1" w:rsidRDefault="00A05FC6" w:rsidP="00A05FC6">
      <w:pPr>
        <w:tabs>
          <w:tab w:val="left" w:pos="6360"/>
          <w:tab w:val="left" w:pos="7740"/>
        </w:tabs>
        <w:snapToGrid w:val="0"/>
        <w:spacing w:line="440" w:lineRule="exact"/>
        <w:ind w:rightChars="28" w:right="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CC40D1">
        <w:rPr>
          <w:rFonts w:ascii="標楷體" w:eastAsia="標楷體" w:hAnsi="標楷體" w:hint="eastAsia"/>
          <w:sz w:val="28"/>
        </w:rPr>
        <w:t>二、</w:t>
      </w:r>
      <w:r w:rsidR="00631A03" w:rsidRPr="00CC40D1">
        <w:rPr>
          <w:rFonts w:ascii="標楷體" w:eastAsia="標楷體" w:hAnsi="標楷體" w:hint="eastAsia"/>
          <w:sz w:val="28"/>
        </w:rPr>
        <w:t>評</w:t>
      </w:r>
      <w:r w:rsidR="004015E7">
        <w:rPr>
          <w:rFonts w:ascii="標楷體" w:eastAsia="標楷體" w:hAnsi="標楷體" w:hint="eastAsia"/>
          <w:sz w:val="28"/>
        </w:rPr>
        <w:t>審</w:t>
      </w:r>
      <w:r w:rsidR="00631A03" w:rsidRPr="00CC40D1">
        <w:rPr>
          <w:rFonts w:ascii="標楷體" w:eastAsia="標楷體" w:hAnsi="標楷體" w:hint="eastAsia"/>
          <w:sz w:val="28"/>
        </w:rPr>
        <w:t>作業：</w:t>
      </w:r>
    </w:p>
    <w:p w:rsidR="00D5034E" w:rsidRPr="00CC40D1" w:rsidRDefault="00D5034E" w:rsidP="00D5034E">
      <w:pPr>
        <w:tabs>
          <w:tab w:val="left" w:pos="6360"/>
          <w:tab w:val="left" w:pos="7740"/>
        </w:tabs>
        <w:snapToGrid w:val="0"/>
        <w:spacing w:line="440" w:lineRule="exact"/>
        <w:ind w:leftChars="408" w:left="1822" w:rightChars="28" w:right="67" w:hangingChars="301" w:hanging="843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（一）</w:t>
      </w:r>
      <w:r w:rsidR="004015E7">
        <w:rPr>
          <w:rFonts w:ascii="標楷體" w:eastAsia="標楷體" w:hAnsi="標楷體" w:hint="eastAsia"/>
          <w:sz w:val="28"/>
        </w:rPr>
        <w:t>資格審查：</w:t>
      </w:r>
      <w:r w:rsidRPr="00CC40D1">
        <w:rPr>
          <w:rFonts w:ascii="標楷體" w:eastAsia="標楷體" w:hAnsi="標楷體" w:hint="eastAsia"/>
          <w:sz w:val="28"/>
        </w:rPr>
        <w:t>投標文件經審查合於招標文件規定者，始得為評選之對象。</w:t>
      </w:r>
    </w:p>
    <w:p w:rsidR="00D5034E" w:rsidRPr="00CC40D1" w:rsidRDefault="00D5034E" w:rsidP="00D5034E">
      <w:pPr>
        <w:tabs>
          <w:tab w:val="left" w:pos="6360"/>
          <w:tab w:val="left" w:pos="7740"/>
        </w:tabs>
        <w:snapToGrid w:val="0"/>
        <w:spacing w:line="440" w:lineRule="exact"/>
        <w:ind w:leftChars="408" w:left="1822" w:rightChars="28" w:right="67" w:hangingChars="301" w:hanging="843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（二）</w:t>
      </w:r>
      <w:r w:rsidR="004015E7">
        <w:rPr>
          <w:rFonts w:ascii="標楷體" w:eastAsia="標楷體" w:hAnsi="標楷體" w:hint="eastAsia"/>
          <w:sz w:val="28"/>
        </w:rPr>
        <w:t>評選：評</w:t>
      </w:r>
      <w:r w:rsidRPr="00CC40D1">
        <w:rPr>
          <w:rFonts w:ascii="標楷體" w:eastAsia="標楷體" w:hAnsi="標楷體" w:hint="eastAsia"/>
          <w:sz w:val="28"/>
        </w:rPr>
        <w:t>選</w:t>
      </w:r>
      <w:r w:rsidR="004015E7">
        <w:rPr>
          <w:rFonts w:ascii="標楷體" w:eastAsia="標楷體" w:hAnsi="標楷體" w:hint="eastAsia"/>
          <w:sz w:val="28"/>
        </w:rPr>
        <w:t>小組書面審查資料及口頭說明審查進行評分，並由</w:t>
      </w:r>
      <w:r w:rsidRPr="00CC40D1">
        <w:rPr>
          <w:rFonts w:ascii="標楷體" w:eastAsia="標楷體" w:hAnsi="標楷體" w:hint="eastAsia"/>
          <w:sz w:val="28"/>
        </w:rPr>
        <w:t>廠商</w:t>
      </w:r>
      <w:r w:rsidR="004015E7">
        <w:rPr>
          <w:rFonts w:ascii="標楷體" w:eastAsia="標楷體" w:hAnsi="標楷體" w:hint="eastAsia"/>
          <w:sz w:val="28"/>
        </w:rPr>
        <w:t>進行</w:t>
      </w:r>
      <w:r w:rsidRPr="00CC40D1">
        <w:rPr>
          <w:rFonts w:ascii="標楷體" w:eastAsia="標楷體" w:hAnsi="標楷體" w:hint="eastAsia"/>
          <w:sz w:val="28"/>
        </w:rPr>
        <w:t>簡報</w:t>
      </w:r>
      <w:r w:rsidR="004015E7">
        <w:rPr>
          <w:rFonts w:ascii="標楷體" w:eastAsia="標楷體" w:hAnsi="標楷體" w:hint="eastAsia"/>
          <w:sz w:val="28"/>
        </w:rPr>
        <w:t>，有關評選日期將另行通知。</w:t>
      </w:r>
    </w:p>
    <w:p w:rsidR="00631A03" w:rsidRPr="00CC40D1" w:rsidRDefault="00631A03" w:rsidP="007F4D7A">
      <w:pPr>
        <w:numPr>
          <w:ilvl w:val="0"/>
          <w:numId w:val="39"/>
        </w:numPr>
        <w:spacing w:line="440" w:lineRule="exact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評</w:t>
      </w:r>
      <w:r w:rsidR="00A05FC6" w:rsidRPr="00CC40D1">
        <w:rPr>
          <w:rFonts w:ascii="標楷體" w:eastAsia="標楷體" w:hAnsi="標楷體" w:hint="eastAsia"/>
          <w:sz w:val="28"/>
        </w:rPr>
        <w:t>選</w:t>
      </w:r>
      <w:r w:rsidRPr="00CC40D1">
        <w:rPr>
          <w:rFonts w:ascii="標楷體" w:eastAsia="標楷體" w:hAnsi="標楷體" w:hint="eastAsia"/>
          <w:sz w:val="28"/>
        </w:rPr>
        <w:t>標準</w:t>
      </w:r>
    </w:p>
    <w:tbl>
      <w:tblPr>
        <w:tblW w:w="81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240"/>
      </w:tblGrid>
      <w:tr w:rsidR="00D86387" w:rsidRPr="00CC40D1" w:rsidTr="00E57F12">
        <w:trPr>
          <w:tblHeader/>
        </w:trPr>
        <w:tc>
          <w:tcPr>
            <w:tcW w:w="4860" w:type="dxa"/>
            <w:shd w:val="clear" w:color="auto" w:fill="E6E6E6"/>
          </w:tcPr>
          <w:p w:rsidR="00D86387" w:rsidRPr="00CC40D1" w:rsidRDefault="00D86387" w:rsidP="00E57F12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40D1">
              <w:rPr>
                <w:rFonts w:eastAsia="標楷體" w:hAnsi="標楷體" w:hint="eastAsia"/>
                <w:sz w:val="28"/>
                <w:szCs w:val="28"/>
              </w:rPr>
              <w:t>評選項目</w:t>
            </w:r>
          </w:p>
        </w:tc>
        <w:tc>
          <w:tcPr>
            <w:tcW w:w="3240" w:type="dxa"/>
            <w:shd w:val="clear" w:color="auto" w:fill="E6E6E6"/>
          </w:tcPr>
          <w:p w:rsidR="00D86387" w:rsidRPr="00CC40D1" w:rsidRDefault="00D86387" w:rsidP="00E57F12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40D1">
              <w:rPr>
                <w:rFonts w:eastAsia="標楷體" w:hint="eastAsia"/>
                <w:sz w:val="28"/>
                <w:szCs w:val="28"/>
              </w:rPr>
              <w:t>配分</w:t>
            </w:r>
          </w:p>
        </w:tc>
      </w:tr>
      <w:tr w:rsidR="0093766F" w:rsidRPr="00CC40D1" w:rsidTr="00E57F12">
        <w:trPr>
          <w:trHeight w:val="544"/>
        </w:trPr>
        <w:tc>
          <w:tcPr>
            <w:tcW w:w="4860" w:type="dxa"/>
          </w:tcPr>
          <w:p w:rsidR="0093766F" w:rsidRDefault="0093766F" w:rsidP="0093766F">
            <w:pPr>
              <w:tabs>
                <w:tab w:val="center" w:pos="2322"/>
              </w:tabs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廠商專業執行能力與實務經驗</w:t>
            </w:r>
          </w:p>
          <w:p w:rsidR="0093766F" w:rsidRPr="004015E7" w:rsidRDefault="0093766F" w:rsidP="0093766F">
            <w:pPr>
              <w:tabs>
                <w:tab w:val="center" w:pos="2322"/>
              </w:tabs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投標廠商辦理相關業務實績)</w:t>
            </w:r>
          </w:p>
        </w:tc>
        <w:tc>
          <w:tcPr>
            <w:tcW w:w="3240" w:type="dxa"/>
            <w:shd w:val="clear" w:color="auto" w:fill="E6E6E6"/>
          </w:tcPr>
          <w:p w:rsidR="0093766F" w:rsidRPr="00CC40D1" w:rsidRDefault="0093766F" w:rsidP="0093766F">
            <w:pPr>
              <w:pStyle w:val="7"/>
              <w:spacing w:line="400" w:lineRule="exact"/>
              <w:ind w:left="1220" w:hanging="5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C40D1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93766F" w:rsidRPr="00CC40D1" w:rsidTr="00E57F12">
        <w:trPr>
          <w:trHeight w:val="544"/>
        </w:trPr>
        <w:tc>
          <w:tcPr>
            <w:tcW w:w="4860" w:type="dxa"/>
          </w:tcPr>
          <w:p w:rsidR="0093766F" w:rsidRDefault="0093766F" w:rsidP="0093766F">
            <w:pPr>
              <w:tabs>
                <w:tab w:val="center" w:pos="2322"/>
              </w:tabs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經營內容、創意能力及營運策略</w:t>
            </w:r>
          </w:p>
          <w:p w:rsidR="0093766F" w:rsidRPr="004015E7" w:rsidRDefault="0093766F" w:rsidP="0093766F">
            <w:pPr>
              <w:tabs>
                <w:tab w:val="center" w:pos="2322"/>
              </w:tabs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(經營目標、預期效益；經營內容、方式；組織人力配置；行銷推廣計畫；經營管理之執行能力)</w:t>
            </w:r>
          </w:p>
        </w:tc>
        <w:tc>
          <w:tcPr>
            <w:tcW w:w="3240" w:type="dxa"/>
            <w:shd w:val="clear" w:color="auto" w:fill="E6E6E6"/>
          </w:tcPr>
          <w:p w:rsidR="0093766F" w:rsidRPr="00CC40D1" w:rsidRDefault="0093766F" w:rsidP="0093766F">
            <w:pPr>
              <w:pStyle w:val="7"/>
              <w:spacing w:line="400" w:lineRule="exact"/>
              <w:ind w:left="1440" w:hanging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CC40D1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93766F" w:rsidRPr="00CC40D1" w:rsidTr="00E57F12">
        <w:trPr>
          <w:trHeight w:val="464"/>
        </w:trPr>
        <w:tc>
          <w:tcPr>
            <w:tcW w:w="4860" w:type="dxa"/>
          </w:tcPr>
          <w:p w:rsidR="0093766F" w:rsidRDefault="0093766F" w:rsidP="0093766F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權利金金額及財務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畫之合理性</w:t>
            </w:r>
          </w:p>
          <w:p w:rsidR="0093766F" w:rsidRPr="00CC40D1" w:rsidRDefault="0093766F" w:rsidP="0093766F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權利金金額及財務分析、經費來源與收支預算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240" w:type="dxa"/>
            <w:shd w:val="clear" w:color="auto" w:fill="E6E6E6"/>
          </w:tcPr>
          <w:p w:rsidR="0093766F" w:rsidRPr="00CC40D1" w:rsidRDefault="0093766F" w:rsidP="0093766F">
            <w:pPr>
              <w:pStyle w:val="7"/>
              <w:spacing w:line="400" w:lineRule="exact"/>
              <w:ind w:left="128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CC40D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CC40D1">
              <w:rPr>
                <w:rFonts w:ascii="標楷體" w:eastAsia="標楷體" w:hAnsi="標楷體" w:hint="eastAsia"/>
                <w:sz w:val="28"/>
                <w:szCs w:val="28"/>
              </w:rPr>
              <w:t>0％</w:t>
            </w:r>
          </w:p>
        </w:tc>
      </w:tr>
      <w:tr w:rsidR="0093766F" w:rsidRPr="00CC40D1" w:rsidTr="00E57F12">
        <w:trPr>
          <w:trHeight w:val="464"/>
        </w:trPr>
        <w:tc>
          <w:tcPr>
            <w:tcW w:w="4860" w:type="dxa"/>
          </w:tcPr>
          <w:p w:rsidR="0093766F" w:rsidRDefault="0093766F" w:rsidP="0093766F">
            <w:pPr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古蹟維護及導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計畫</w:t>
            </w:r>
          </w:p>
          <w:p w:rsidR="0093766F" w:rsidRPr="00CC40D1" w:rsidRDefault="003F1D0F" w:rsidP="0093766F">
            <w:pPr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(景觀及空間使用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畫、環境清潔、日常保養、導覽解說、教育推廣)</w:t>
            </w:r>
          </w:p>
        </w:tc>
        <w:tc>
          <w:tcPr>
            <w:tcW w:w="3240" w:type="dxa"/>
            <w:shd w:val="clear" w:color="auto" w:fill="E6E6E6"/>
          </w:tcPr>
          <w:p w:rsidR="0093766F" w:rsidRPr="00CC40D1" w:rsidRDefault="0093766F" w:rsidP="0093766F">
            <w:pPr>
              <w:pStyle w:val="7"/>
              <w:spacing w:line="400" w:lineRule="exact"/>
              <w:ind w:left="1280" w:hanging="560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15</w:t>
            </w:r>
            <w:r w:rsidRPr="00CC40D1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93766F" w:rsidRPr="00CC40D1" w:rsidTr="00E57F12">
        <w:trPr>
          <w:trHeight w:val="464"/>
        </w:trPr>
        <w:tc>
          <w:tcPr>
            <w:tcW w:w="4860" w:type="dxa"/>
          </w:tcPr>
          <w:p w:rsidR="0093766F" w:rsidRPr="00CC40D1" w:rsidRDefault="0093766F" w:rsidP="0093766F">
            <w:pPr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 w:rsidRPr="00CC40D1">
              <w:rPr>
                <w:rFonts w:ascii="標楷體" w:eastAsia="標楷體" w:hAnsi="標楷體" w:hint="eastAsia"/>
                <w:sz w:val="28"/>
              </w:rPr>
              <w:t>簡報與答</w:t>
            </w:r>
            <w:proofErr w:type="gramStart"/>
            <w:r w:rsidRPr="00CC40D1">
              <w:rPr>
                <w:rFonts w:ascii="標楷體" w:eastAsia="標楷體" w:hAnsi="標楷體" w:hint="eastAsia"/>
                <w:sz w:val="28"/>
              </w:rPr>
              <w:t>詢</w:t>
            </w:r>
            <w:proofErr w:type="gramEnd"/>
          </w:p>
        </w:tc>
        <w:tc>
          <w:tcPr>
            <w:tcW w:w="3240" w:type="dxa"/>
            <w:shd w:val="clear" w:color="auto" w:fill="E6E6E6"/>
          </w:tcPr>
          <w:p w:rsidR="0093766F" w:rsidRPr="00CC40D1" w:rsidRDefault="0093766F" w:rsidP="0093766F">
            <w:pPr>
              <w:pStyle w:val="7"/>
              <w:spacing w:line="400" w:lineRule="exact"/>
              <w:ind w:left="128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CC40D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756F2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CC40D1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</w:tbl>
    <w:p w:rsidR="00631A03" w:rsidRPr="00CC40D1" w:rsidRDefault="007409C5" w:rsidP="00F10884">
      <w:pPr>
        <w:spacing w:line="440" w:lineRule="exact"/>
        <w:ind w:left="27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 w:rsidR="00D5034E" w:rsidRPr="00CC40D1">
        <w:rPr>
          <w:rFonts w:ascii="標楷體" w:eastAsia="標楷體" w:hAnsi="標楷體" w:hint="eastAsia"/>
          <w:sz w:val="28"/>
        </w:rPr>
        <w:t>優勝廠商評定方式：</w:t>
      </w:r>
    </w:p>
    <w:p w:rsidR="00D5034E" w:rsidRPr="00CC40D1" w:rsidRDefault="00D5034E" w:rsidP="00AA00EF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0" w:left="855" w:right="68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■序位法</w:t>
      </w:r>
    </w:p>
    <w:p w:rsidR="00D5034E" w:rsidRPr="00CC40D1" w:rsidRDefault="00D5034E" w:rsidP="00D5034E">
      <w:pPr>
        <w:pStyle w:val="ae"/>
        <w:tabs>
          <w:tab w:val="left" w:pos="1134"/>
          <w:tab w:val="left" w:pos="6360"/>
          <w:tab w:val="left" w:pos="7740"/>
        </w:tabs>
        <w:snapToGrid w:val="0"/>
        <w:spacing w:line="440" w:lineRule="exact"/>
        <w:ind w:leftChars="414" w:left="1840" w:rightChars="28" w:right="67" w:hangingChars="302" w:hanging="846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（一）評選委員就廠商資料、評選項目逐項討論後，由各評選委員</w:t>
      </w:r>
      <w:proofErr w:type="gramStart"/>
      <w:r w:rsidRPr="00CC40D1">
        <w:rPr>
          <w:rFonts w:ascii="標楷體" w:eastAsia="標楷體" w:hAnsi="標楷體" w:hint="eastAsia"/>
          <w:sz w:val="28"/>
        </w:rPr>
        <w:t>辦理序</w:t>
      </w:r>
      <w:proofErr w:type="gramEnd"/>
      <w:r w:rsidRPr="00CC40D1">
        <w:rPr>
          <w:rFonts w:ascii="標楷體" w:eastAsia="標楷體" w:hAnsi="標楷體" w:hint="eastAsia"/>
          <w:sz w:val="28"/>
        </w:rPr>
        <w:t>位評比，就個別廠商各評選項目分別評分後予以加總，並依加總分數高低</w:t>
      </w:r>
      <w:proofErr w:type="gramStart"/>
      <w:r w:rsidRPr="00CC40D1">
        <w:rPr>
          <w:rFonts w:ascii="標楷體" w:eastAsia="標楷體" w:hAnsi="標楷體" w:hint="eastAsia"/>
          <w:sz w:val="28"/>
        </w:rPr>
        <w:t>轉換為序</w:t>
      </w:r>
      <w:proofErr w:type="gramEnd"/>
      <w:r w:rsidRPr="00CC40D1">
        <w:rPr>
          <w:rFonts w:ascii="標楷體" w:eastAsia="標楷體" w:hAnsi="標楷體" w:hint="eastAsia"/>
          <w:sz w:val="28"/>
        </w:rPr>
        <w:t>位。個別廠商之平均總評分（計算至小數點以下二位數，小數點以下第三位四捨五入），未達</w:t>
      </w:r>
      <w:r w:rsidR="004E4EF5">
        <w:rPr>
          <w:rFonts w:ascii="標楷體" w:eastAsia="標楷體" w:hAnsi="標楷體" w:hint="eastAsia"/>
          <w:sz w:val="28"/>
        </w:rPr>
        <w:t>7</w:t>
      </w:r>
      <w:r w:rsidR="007409C5">
        <w:rPr>
          <w:rFonts w:ascii="標楷體" w:eastAsia="標楷體" w:hAnsi="標楷體"/>
          <w:sz w:val="28"/>
        </w:rPr>
        <w:t>5</w:t>
      </w:r>
      <w:r w:rsidRPr="00CC40D1">
        <w:rPr>
          <w:rFonts w:ascii="標楷體" w:eastAsia="標楷體" w:hAnsi="標楷體" w:hint="eastAsia"/>
          <w:sz w:val="28"/>
        </w:rPr>
        <w:t>分者不得列為協商及議價對象。若所有廠商平均總評</w:t>
      </w:r>
      <w:proofErr w:type="gramStart"/>
      <w:r w:rsidRPr="00CC40D1">
        <w:rPr>
          <w:rFonts w:ascii="標楷體" w:eastAsia="標楷體" w:hAnsi="標楷體" w:hint="eastAsia"/>
          <w:sz w:val="28"/>
        </w:rPr>
        <w:t>分均未達</w:t>
      </w:r>
      <w:proofErr w:type="gramEnd"/>
      <w:r w:rsidR="004E4EF5">
        <w:rPr>
          <w:rFonts w:ascii="標楷體" w:eastAsia="標楷體" w:hAnsi="標楷體" w:hint="eastAsia"/>
          <w:sz w:val="28"/>
        </w:rPr>
        <w:t>7</w:t>
      </w:r>
      <w:r w:rsidR="007409C5">
        <w:rPr>
          <w:rFonts w:ascii="標楷體" w:eastAsia="標楷體" w:hAnsi="標楷體"/>
          <w:sz w:val="28"/>
        </w:rPr>
        <w:t>5</w:t>
      </w:r>
      <w:r w:rsidRPr="00CC40D1">
        <w:rPr>
          <w:rFonts w:ascii="標楷體" w:eastAsia="標楷體" w:hAnsi="標楷體" w:hint="eastAsia"/>
          <w:sz w:val="28"/>
        </w:rPr>
        <w:t>分時，則</w:t>
      </w:r>
      <w:r w:rsidRPr="00CC40D1">
        <w:rPr>
          <w:rFonts w:ascii="標楷體" w:eastAsia="標楷體" w:hAnsi="標楷體" w:hint="eastAsia"/>
          <w:sz w:val="28"/>
        </w:rPr>
        <w:lastRenderedPageBreak/>
        <w:t>優勝廠商</w:t>
      </w:r>
      <w:proofErr w:type="gramStart"/>
      <w:r w:rsidRPr="00CC40D1">
        <w:rPr>
          <w:rFonts w:ascii="標楷體" w:eastAsia="標楷體" w:hAnsi="標楷體" w:hint="eastAsia"/>
          <w:sz w:val="28"/>
        </w:rPr>
        <w:t>從缺並廢</w:t>
      </w:r>
      <w:proofErr w:type="gramEnd"/>
      <w:r w:rsidRPr="00CC40D1">
        <w:rPr>
          <w:rFonts w:ascii="標楷體" w:eastAsia="標楷體" w:hAnsi="標楷體" w:hint="eastAsia"/>
          <w:sz w:val="28"/>
        </w:rPr>
        <w:t>標。</w:t>
      </w:r>
    </w:p>
    <w:p w:rsidR="00D5034E" w:rsidRPr="00CC40D1" w:rsidRDefault="00D5034E" w:rsidP="00D5034E">
      <w:pPr>
        <w:tabs>
          <w:tab w:val="left" w:pos="1418"/>
          <w:tab w:val="left" w:pos="6360"/>
          <w:tab w:val="left" w:pos="7740"/>
        </w:tabs>
        <w:snapToGrid w:val="0"/>
        <w:spacing w:line="440" w:lineRule="exact"/>
        <w:ind w:leftChars="414" w:left="1840" w:rightChars="28" w:right="67" w:hangingChars="302" w:hanging="846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（二）評選委員於各評選項目之評分加總</w:t>
      </w:r>
      <w:proofErr w:type="gramStart"/>
      <w:r w:rsidRPr="00CC40D1">
        <w:rPr>
          <w:rFonts w:ascii="標楷體" w:eastAsia="標楷體" w:hAnsi="標楷體" w:hint="eastAsia"/>
          <w:sz w:val="28"/>
        </w:rPr>
        <w:t>轉換為序位</w:t>
      </w:r>
      <w:proofErr w:type="gramEnd"/>
      <w:r w:rsidRPr="00CC40D1">
        <w:rPr>
          <w:rFonts w:ascii="標楷體" w:eastAsia="標楷體" w:hAnsi="標楷體" w:hint="eastAsia"/>
          <w:sz w:val="28"/>
        </w:rPr>
        <w:t>後，彙整合計各</w:t>
      </w:r>
      <w:proofErr w:type="gramStart"/>
      <w:r w:rsidRPr="00CC40D1">
        <w:rPr>
          <w:rFonts w:ascii="標楷體" w:eastAsia="標楷體" w:hAnsi="標楷體" w:hint="eastAsia"/>
          <w:sz w:val="28"/>
        </w:rPr>
        <w:t>廠商之序</w:t>
      </w:r>
      <w:proofErr w:type="gramEnd"/>
      <w:r w:rsidRPr="00CC40D1">
        <w:rPr>
          <w:rFonts w:ascii="標楷體" w:eastAsia="標楷體" w:hAnsi="標楷體" w:hint="eastAsia"/>
          <w:sz w:val="28"/>
        </w:rPr>
        <w:t>位，以平均總評分在7</w:t>
      </w:r>
      <w:r w:rsidR="007409C5">
        <w:rPr>
          <w:rFonts w:ascii="標楷體" w:eastAsia="標楷體" w:hAnsi="標楷體"/>
          <w:sz w:val="28"/>
        </w:rPr>
        <w:t>5</w:t>
      </w:r>
      <w:r w:rsidRPr="00CC40D1">
        <w:rPr>
          <w:rFonts w:ascii="標楷體" w:eastAsia="標楷體" w:hAnsi="標楷體" w:hint="eastAsia"/>
          <w:sz w:val="28"/>
        </w:rPr>
        <w:t>分</w:t>
      </w:r>
      <w:proofErr w:type="gramStart"/>
      <w:r w:rsidRPr="00CC40D1">
        <w:rPr>
          <w:rFonts w:ascii="標楷體" w:eastAsia="標楷體" w:hAnsi="標楷體" w:hint="eastAsia"/>
          <w:sz w:val="28"/>
        </w:rPr>
        <w:t>以上之序</w:t>
      </w:r>
      <w:proofErr w:type="gramEnd"/>
      <w:r w:rsidRPr="00CC40D1">
        <w:rPr>
          <w:rFonts w:ascii="標楷體" w:eastAsia="標楷體" w:hAnsi="標楷體" w:hint="eastAsia"/>
          <w:sz w:val="28"/>
        </w:rPr>
        <w:t>位合計值最低廠商為第1名，如其標價合理，無浪費公帑情形，無待協商項目，且經出席評選委員過半數之決定者為優勝廠商。平均總評分在</w:t>
      </w:r>
      <w:r w:rsidR="004E4EF5">
        <w:rPr>
          <w:rFonts w:ascii="標楷體" w:eastAsia="標楷體" w:hAnsi="標楷體" w:hint="eastAsia"/>
          <w:sz w:val="28"/>
        </w:rPr>
        <w:t>7</w:t>
      </w:r>
      <w:r w:rsidR="007409C5">
        <w:rPr>
          <w:rFonts w:ascii="標楷體" w:eastAsia="標楷體" w:hAnsi="標楷體"/>
          <w:sz w:val="28"/>
        </w:rPr>
        <w:t>5</w:t>
      </w:r>
      <w:r w:rsidRPr="00CC40D1">
        <w:rPr>
          <w:rFonts w:ascii="標楷體" w:eastAsia="標楷體" w:hAnsi="標楷體" w:hint="eastAsia"/>
          <w:sz w:val="28"/>
        </w:rPr>
        <w:t>分以上之第2名以後廠商，如其標價合理，無浪費公</w:t>
      </w:r>
      <w:proofErr w:type="gramStart"/>
      <w:r w:rsidRPr="00CC40D1">
        <w:rPr>
          <w:rFonts w:ascii="標楷體" w:eastAsia="標楷體" w:hAnsi="標楷體" w:hint="eastAsia"/>
          <w:sz w:val="28"/>
        </w:rPr>
        <w:t>帑</w:t>
      </w:r>
      <w:proofErr w:type="gramEnd"/>
      <w:r w:rsidRPr="00CC40D1">
        <w:rPr>
          <w:rFonts w:ascii="標楷體" w:eastAsia="標楷體" w:hAnsi="標楷體" w:hint="eastAsia"/>
          <w:sz w:val="28"/>
        </w:rPr>
        <w:t>情形，無待協商項目，且經出席評選委員過半數之決定者，亦得列為優勝廠商。</w:t>
      </w:r>
    </w:p>
    <w:p w:rsidR="00D5034E" w:rsidRPr="00CC40D1" w:rsidRDefault="00D5034E" w:rsidP="00D5034E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414" w:left="1840" w:rightChars="28" w:right="67" w:hangingChars="302" w:hanging="846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（三）優勝廠商為1家者，以議價方式辦理；優勝廠商在2家以上者，依優勝序位以依序議價方式辦理。如有2家（含）以上優勝廠商序位合計值相同者，其議價順序為：</w:t>
      </w:r>
    </w:p>
    <w:p w:rsidR="00D5034E" w:rsidRDefault="00023708" w:rsidP="00023708">
      <w:pPr>
        <w:tabs>
          <w:tab w:val="left" w:pos="6360"/>
          <w:tab w:val="left" w:pos="7740"/>
        </w:tabs>
        <w:snapToGrid w:val="0"/>
        <w:spacing w:line="440" w:lineRule="exact"/>
        <w:ind w:leftChars="649" w:left="1841" w:rightChars="28" w:right="67" w:hangingChars="101" w:hanging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.</w:t>
      </w:r>
      <w:r w:rsidR="00D5034E" w:rsidRPr="00CC40D1">
        <w:rPr>
          <w:rFonts w:ascii="標楷體" w:eastAsia="標楷體" w:hAnsi="標楷體" w:hint="eastAsia"/>
          <w:sz w:val="28"/>
        </w:rPr>
        <w:t>招標文件未訂明固定服務費用或費率者，以標價</w:t>
      </w:r>
      <w:r>
        <w:rPr>
          <w:rFonts w:ascii="標楷體" w:eastAsia="標楷體" w:hAnsi="標楷體" w:hint="eastAsia"/>
          <w:sz w:val="28"/>
        </w:rPr>
        <w:t>高</w:t>
      </w:r>
      <w:r w:rsidR="00D5034E" w:rsidRPr="00CC40D1">
        <w:rPr>
          <w:rFonts w:ascii="標楷體" w:eastAsia="標楷體" w:hAnsi="標楷體" w:hint="eastAsia"/>
          <w:sz w:val="28"/>
        </w:rPr>
        <w:t>者優先議價。該等廠商報價仍相同者，</w:t>
      </w:r>
      <w:proofErr w:type="gramStart"/>
      <w:r>
        <w:rPr>
          <w:rFonts w:ascii="標楷體" w:eastAsia="標楷體" w:hAnsi="標楷體" w:hint="eastAsia"/>
          <w:sz w:val="28"/>
        </w:rPr>
        <w:t>採</w:t>
      </w:r>
      <w:proofErr w:type="gramEnd"/>
      <w:r>
        <w:rPr>
          <w:rFonts w:ascii="標楷體" w:eastAsia="標楷體" w:hAnsi="標楷體" w:hint="eastAsia"/>
          <w:sz w:val="28"/>
        </w:rPr>
        <w:t>最有利標精神依</w:t>
      </w:r>
      <w:bookmarkStart w:id="0" w:name="_Hlk89965290"/>
      <w:r w:rsidR="00D5034E" w:rsidRPr="00CC40D1">
        <w:rPr>
          <w:rFonts w:ascii="標楷體" w:eastAsia="標楷體" w:hAnsi="標楷體" w:hint="eastAsia"/>
          <w:sz w:val="28"/>
        </w:rPr>
        <w:t>「最有利標評選辦法」</w:t>
      </w:r>
      <w:bookmarkEnd w:id="0"/>
      <w:r w:rsidR="00D5034E" w:rsidRPr="00CC40D1">
        <w:rPr>
          <w:rFonts w:ascii="標楷體" w:eastAsia="標楷體" w:hAnsi="標楷體" w:hint="eastAsia"/>
          <w:sz w:val="28"/>
        </w:rPr>
        <w:t>第15條之1規定，由</w:t>
      </w:r>
      <w:r>
        <w:rPr>
          <w:rFonts w:ascii="標楷體" w:eastAsia="標楷體" w:hAnsi="標楷體" w:hint="eastAsia"/>
          <w:sz w:val="28"/>
        </w:rPr>
        <w:t>機關擇一為之，或於招標文件預先擇一：</w:t>
      </w:r>
    </w:p>
    <w:p w:rsidR="00023708" w:rsidRDefault="00023708" w:rsidP="001F07DF">
      <w:pPr>
        <w:tabs>
          <w:tab w:val="left" w:pos="6360"/>
          <w:tab w:val="left" w:pos="7740"/>
        </w:tabs>
        <w:snapToGrid w:val="0"/>
        <w:spacing w:line="440" w:lineRule="exact"/>
        <w:ind w:leftChars="649" w:left="1984" w:rightChars="28" w:right="67" w:hangingChars="152" w:hanging="42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/>
          <w:sz w:val="28"/>
        </w:rPr>
        <w:t>1)</w:t>
      </w:r>
      <w:proofErr w:type="gramStart"/>
      <w:r w:rsidR="00485496">
        <w:rPr>
          <w:rFonts w:ascii="標楷體" w:eastAsia="標楷體" w:hAnsi="標楷體" w:hint="eastAsia"/>
          <w:sz w:val="28"/>
        </w:rPr>
        <w:t>對序位</w:t>
      </w:r>
      <w:proofErr w:type="gramEnd"/>
      <w:r w:rsidR="001F07DF">
        <w:rPr>
          <w:rFonts w:ascii="標楷體" w:eastAsia="標楷體" w:hAnsi="標楷體" w:hint="eastAsia"/>
          <w:sz w:val="28"/>
        </w:rPr>
        <w:t>合計值相同廠商再行綜合評審一次，</w:t>
      </w:r>
      <w:proofErr w:type="gramStart"/>
      <w:r w:rsidR="001F07DF">
        <w:rPr>
          <w:rFonts w:ascii="標楷體" w:eastAsia="標楷體" w:hAnsi="標楷體" w:hint="eastAsia"/>
          <w:sz w:val="28"/>
        </w:rPr>
        <w:t>以序</w:t>
      </w:r>
      <w:proofErr w:type="gramEnd"/>
      <w:r w:rsidR="001F07DF">
        <w:rPr>
          <w:rFonts w:ascii="標楷體" w:eastAsia="標楷體" w:hAnsi="標楷體" w:hint="eastAsia"/>
          <w:sz w:val="28"/>
        </w:rPr>
        <w:t>位合計值最低者優先議價。綜合評審</w:t>
      </w:r>
      <w:proofErr w:type="gramStart"/>
      <w:r w:rsidR="001F07DF">
        <w:rPr>
          <w:rFonts w:ascii="標楷體" w:eastAsia="標楷體" w:hAnsi="標楷體" w:hint="eastAsia"/>
          <w:sz w:val="28"/>
        </w:rPr>
        <w:t>後之序位</w:t>
      </w:r>
      <w:proofErr w:type="gramEnd"/>
      <w:r w:rsidR="001F07DF">
        <w:rPr>
          <w:rFonts w:ascii="標楷體" w:eastAsia="標楷體" w:hAnsi="標楷體" w:hint="eastAsia"/>
          <w:sz w:val="28"/>
        </w:rPr>
        <w:t>合計值仍相同者，抽籤決定之。</w:t>
      </w:r>
    </w:p>
    <w:p w:rsidR="001F07DF" w:rsidRDefault="001F07DF" w:rsidP="001F07DF">
      <w:pPr>
        <w:tabs>
          <w:tab w:val="left" w:pos="6360"/>
          <w:tab w:val="left" w:pos="7740"/>
        </w:tabs>
        <w:snapToGrid w:val="0"/>
        <w:spacing w:line="440" w:lineRule="exact"/>
        <w:ind w:leftChars="550" w:left="1986" w:rightChars="28" w:right="67" w:hangingChars="238" w:hanging="666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■</w:t>
      </w: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/>
          <w:sz w:val="28"/>
        </w:rPr>
        <w:t>2)</w:t>
      </w:r>
      <w:proofErr w:type="gramStart"/>
      <w:r>
        <w:rPr>
          <w:rFonts w:ascii="標楷體" w:eastAsia="標楷體" w:hAnsi="標楷體" w:hint="eastAsia"/>
          <w:sz w:val="28"/>
        </w:rPr>
        <w:t>擇配分</w:t>
      </w:r>
      <w:proofErr w:type="gramEnd"/>
      <w:r>
        <w:rPr>
          <w:rFonts w:ascii="標楷體" w:eastAsia="標楷體" w:hAnsi="標楷體" w:hint="eastAsia"/>
          <w:sz w:val="28"/>
        </w:rPr>
        <w:t>最高之評選項目之得分合計值較高者優先議價。得分仍相同者，抽籤決定之。</w:t>
      </w:r>
    </w:p>
    <w:p w:rsidR="001F07DF" w:rsidRDefault="001F07DF" w:rsidP="00F73399">
      <w:pPr>
        <w:tabs>
          <w:tab w:val="left" w:pos="6360"/>
          <w:tab w:val="left" w:pos="7740"/>
        </w:tabs>
        <w:snapToGrid w:val="0"/>
        <w:spacing w:line="440" w:lineRule="exact"/>
        <w:ind w:leftChars="649" w:left="1984" w:rightChars="28" w:right="67" w:hangingChars="152" w:hanging="42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/>
          <w:sz w:val="28"/>
        </w:rPr>
        <w:t>3)</w:t>
      </w:r>
      <w:r>
        <w:rPr>
          <w:rFonts w:ascii="標楷體" w:eastAsia="標楷體" w:hAnsi="標楷體" w:hint="eastAsia"/>
          <w:sz w:val="28"/>
        </w:rPr>
        <w:t>擇獲得評</w:t>
      </w:r>
      <w:r w:rsidRPr="00CC40D1">
        <w:rPr>
          <w:rFonts w:ascii="標楷體" w:eastAsia="標楷體" w:hAnsi="標楷體" w:hint="eastAsia"/>
          <w:sz w:val="28"/>
        </w:rPr>
        <w:t>選委員</w:t>
      </w:r>
      <w:proofErr w:type="gramStart"/>
      <w:r>
        <w:rPr>
          <w:rFonts w:ascii="標楷體" w:eastAsia="標楷體" w:hAnsi="標楷體" w:hint="eastAsia"/>
          <w:sz w:val="28"/>
        </w:rPr>
        <w:t>評定序</w:t>
      </w:r>
      <w:proofErr w:type="gramEnd"/>
      <w:r>
        <w:rPr>
          <w:rFonts w:ascii="標楷體" w:eastAsia="標楷體" w:hAnsi="標楷體" w:hint="eastAsia"/>
          <w:sz w:val="28"/>
        </w:rPr>
        <w:t>位第一較多者優先議價；仍相同者，抽籤決定之。</w:t>
      </w:r>
    </w:p>
    <w:p w:rsidR="001F07DF" w:rsidRDefault="001F07DF" w:rsidP="001F07DF">
      <w:pPr>
        <w:tabs>
          <w:tab w:val="left" w:pos="6360"/>
          <w:tab w:val="left" w:pos="7740"/>
        </w:tabs>
        <w:snapToGrid w:val="0"/>
        <w:spacing w:line="440" w:lineRule="exact"/>
        <w:ind w:leftChars="650" w:left="1840" w:rightChars="28" w:right="67" w:hangingChars="100" w:hanging="2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.</w:t>
      </w:r>
      <w:r>
        <w:rPr>
          <w:rFonts w:ascii="標楷體" w:eastAsia="標楷體" w:hAnsi="標楷體" w:hint="eastAsia"/>
          <w:sz w:val="28"/>
        </w:rPr>
        <w:t>招標文件己訂明固定服務費用或費率者，</w:t>
      </w:r>
      <w:proofErr w:type="gramStart"/>
      <w:r>
        <w:rPr>
          <w:rFonts w:ascii="標楷體" w:eastAsia="標楷體" w:hAnsi="標楷體" w:hint="eastAsia"/>
          <w:sz w:val="28"/>
        </w:rPr>
        <w:t>準</w:t>
      </w:r>
      <w:proofErr w:type="gramEnd"/>
      <w:r>
        <w:rPr>
          <w:rFonts w:ascii="標楷體" w:eastAsia="標楷體" w:hAnsi="標楷體" w:hint="eastAsia"/>
          <w:sz w:val="28"/>
        </w:rPr>
        <w:t>用最有利標精神</w:t>
      </w:r>
      <w:r w:rsidRPr="00CC40D1">
        <w:rPr>
          <w:rFonts w:ascii="標楷體" w:eastAsia="標楷體" w:hAnsi="標楷體" w:hint="eastAsia"/>
          <w:sz w:val="28"/>
        </w:rPr>
        <w:t>「最有利標評選辦法」</w:t>
      </w:r>
      <w:r>
        <w:rPr>
          <w:rFonts w:ascii="標楷體" w:eastAsia="標楷體" w:hAnsi="標楷體" w:hint="eastAsia"/>
          <w:sz w:val="28"/>
        </w:rPr>
        <w:t>第1</w:t>
      </w:r>
      <w:r>
        <w:rPr>
          <w:rFonts w:ascii="標楷體" w:eastAsia="標楷體" w:hAnsi="標楷體"/>
          <w:sz w:val="28"/>
        </w:rPr>
        <w:t>5</w:t>
      </w:r>
      <w:r w:rsidRPr="00CC40D1">
        <w:rPr>
          <w:rFonts w:ascii="標楷體" w:eastAsia="標楷體" w:hAnsi="標楷體" w:hint="eastAsia"/>
          <w:sz w:val="28"/>
        </w:rPr>
        <w:t>之1規定，由</w:t>
      </w:r>
      <w:r>
        <w:rPr>
          <w:rFonts w:ascii="標楷體" w:eastAsia="標楷體" w:hAnsi="標楷體" w:hint="eastAsia"/>
          <w:sz w:val="28"/>
        </w:rPr>
        <w:t>機關擇一為之，或於招標文件預先擇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：</w:t>
      </w:r>
    </w:p>
    <w:p w:rsidR="00F73399" w:rsidRDefault="00F73399" w:rsidP="00F73399">
      <w:pPr>
        <w:tabs>
          <w:tab w:val="left" w:pos="6360"/>
          <w:tab w:val="left" w:pos="7740"/>
        </w:tabs>
        <w:snapToGrid w:val="0"/>
        <w:spacing w:line="440" w:lineRule="exact"/>
        <w:ind w:leftChars="649" w:left="1984" w:rightChars="28" w:right="67" w:hangingChars="152" w:hanging="42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/>
          <w:sz w:val="28"/>
        </w:rPr>
        <w:t>1)</w:t>
      </w:r>
      <w:proofErr w:type="gramStart"/>
      <w:r>
        <w:rPr>
          <w:rFonts w:ascii="標楷體" w:eastAsia="標楷體" w:hAnsi="標楷體" w:hint="eastAsia"/>
          <w:sz w:val="28"/>
        </w:rPr>
        <w:t>對序位</w:t>
      </w:r>
      <w:proofErr w:type="gramEnd"/>
      <w:r>
        <w:rPr>
          <w:rFonts w:ascii="標楷體" w:eastAsia="標楷體" w:hAnsi="標楷體" w:hint="eastAsia"/>
          <w:sz w:val="28"/>
        </w:rPr>
        <w:t>合計值相同廠商再行綜合評審一次，</w:t>
      </w:r>
      <w:proofErr w:type="gramStart"/>
      <w:r>
        <w:rPr>
          <w:rFonts w:ascii="標楷體" w:eastAsia="標楷體" w:hAnsi="標楷體" w:hint="eastAsia"/>
          <w:sz w:val="28"/>
        </w:rPr>
        <w:t>以序位</w:t>
      </w:r>
      <w:proofErr w:type="gramEnd"/>
      <w:r>
        <w:rPr>
          <w:rFonts w:ascii="標楷體" w:eastAsia="標楷體" w:hAnsi="標楷體" w:hint="eastAsia"/>
          <w:sz w:val="28"/>
        </w:rPr>
        <w:t>合計值最低者優先議價。綜合評審</w:t>
      </w:r>
      <w:proofErr w:type="gramStart"/>
      <w:r>
        <w:rPr>
          <w:rFonts w:ascii="標楷體" w:eastAsia="標楷體" w:hAnsi="標楷體" w:hint="eastAsia"/>
          <w:sz w:val="28"/>
        </w:rPr>
        <w:t>後之序位</w:t>
      </w:r>
      <w:proofErr w:type="gramEnd"/>
      <w:r>
        <w:rPr>
          <w:rFonts w:ascii="標楷體" w:eastAsia="標楷體" w:hAnsi="標楷體" w:hint="eastAsia"/>
          <w:sz w:val="28"/>
        </w:rPr>
        <w:t>合計值仍相同者，抽籤決定之。</w:t>
      </w:r>
    </w:p>
    <w:p w:rsidR="00F73399" w:rsidRDefault="00F73399" w:rsidP="00F73399">
      <w:pPr>
        <w:tabs>
          <w:tab w:val="left" w:pos="6360"/>
          <w:tab w:val="left" w:pos="7740"/>
        </w:tabs>
        <w:snapToGrid w:val="0"/>
        <w:spacing w:line="440" w:lineRule="exact"/>
        <w:ind w:leftChars="650" w:left="1986" w:rightChars="28" w:right="67" w:hangingChars="152" w:hanging="42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/>
          <w:sz w:val="28"/>
        </w:rPr>
        <w:t>2)</w:t>
      </w:r>
      <w:proofErr w:type="gramStart"/>
      <w:r>
        <w:rPr>
          <w:rFonts w:ascii="標楷體" w:eastAsia="標楷體" w:hAnsi="標楷體" w:hint="eastAsia"/>
          <w:sz w:val="28"/>
        </w:rPr>
        <w:t>擇配分</w:t>
      </w:r>
      <w:proofErr w:type="gramEnd"/>
      <w:r>
        <w:rPr>
          <w:rFonts w:ascii="標楷體" w:eastAsia="標楷體" w:hAnsi="標楷體" w:hint="eastAsia"/>
          <w:sz w:val="28"/>
        </w:rPr>
        <w:t>最高之評選項目之得分合計值較高者優先議價。得分仍相同者，抽籤決定之。</w:t>
      </w:r>
    </w:p>
    <w:p w:rsidR="00F73399" w:rsidRDefault="00F73399" w:rsidP="00F73399">
      <w:pPr>
        <w:tabs>
          <w:tab w:val="left" w:pos="6360"/>
          <w:tab w:val="left" w:pos="7740"/>
        </w:tabs>
        <w:snapToGrid w:val="0"/>
        <w:spacing w:line="440" w:lineRule="exact"/>
        <w:ind w:leftChars="649" w:left="1984" w:rightChars="28" w:right="67" w:hangingChars="152" w:hanging="42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/>
          <w:sz w:val="28"/>
        </w:rPr>
        <w:t>3)</w:t>
      </w:r>
      <w:r>
        <w:rPr>
          <w:rFonts w:ascii="標楷體" w:eastAsia="標楷體" w:hAnsi="標楷體" w:hint="eastAsia"/>
          <w:sz w:val="28"/>
        </w:rPr>
        <w:t>擇獲得評</w:t>
      </w:r>
      <w:r w:rsidRPr="00CC40D1">
        <w:rPr>
          <w:rFonts w:ascii="標楷體" w:eastAsia="標楷體" w:hAnsi="標楷體" w:hint="eastAsia"/>
          <w:sz w:val="28"/>
        </w:rPr>
        <w:t>選委員</w:t>
      </w:r>
      <w:proofErr w:type="gramStart"/>
      <w:r>
        <w:rPr>
          <w:rFonts w:ascii="標楷體" w:eastAsia="標楷體" w:hAnsi="標楷體" w:hint="eastAsia"/>
          <w:sz w:val="28"/>
        </w:rPr>
        <w:t>評定序</w:t>
      </w:r>
      <w:proofErr w:type="gramEnd"/>
      <w:r>
        <w:rPr>
          <w:rFonts w:ascii="標楷體" w:eastAsia="標楷體" w:hAnsi="標楷體" w:hint="eastAsia"/>
          <w:sz w:val="28"/>
        </w:rPr>
        <w:t>位第一較多者優先議價；仍相同者，抽籤決定之。</w:t>
      </w:r>
    </w:p>
    <w:p w:rsidR="00D5034E" w:rsidRDefault="00D5034E" w:rsidP="00D5034E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0" w:left="855" w:rightChars="28" w:right="67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（四）評選委員評選評分表及評選</w:t>
      </w:r>
      <w:proofErr w:type="gramStart"/>
      <w:r w:rsidRPr="00CC40D1">
        <w:rPr>
          <w:rFonts w:ascii="標楷體" w:eastAsia="標楷體" w:hAnsi="標楷體" w:hint="eastAsia"/>
          <w:sz w:val="28"/>
        </w:rPr>
        <w:t>總表如附件</w:t>
      </w:r>
      <w:proofErr w:type="gramEnd"/>
      <w:r w:rsidRPr="00CC40D1">
        <w:rPr>
          <w:rFonts w:ascii="標楷體" w:eastAsia="標楷體" w:hAnsi="標楷體" w:hint="eastAsia"/>
          <w:sz w:val="28"/>
        </w:rPr>
        <w:t>。</w:t>
      </w:r>
    </w:p>
    <w:p w:rsidR="00F73399" w:rsidRDefault="00F73399" w:rsidP="00197A9C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0" w:left="1701" w:rightChars="28" w:right="67" w:hanging="70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五)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剪報作業：請廠商依其提出之計畫書，向本局組成之評選小組進簡報。</w:t>
      </w:r>
    </w:p>
    <w:p w:rsidR="00F73399" w:rsidRDefault="00F73399" w:rsidP="00197A9C">
      <w:pPr>
        <w:pStyle w:val="ae"/>
        <w:tabs>
          <w:tab w:val="left" w:pos="1701"/>
          <w:tab w:val="left" w:pos="6360"/>
          <w:tab w:val="left" w:pos="7740"/>
        </w:tabs>
        <w:snapToGrid w:val="0"/>
        <w:spacing w:line="440" w:lineRule="exact"/>
        <w:ind w:leftChars="0" w:left="1701" w:rightChars="28" w:right="67" w:hanging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.</w:t>
      </w:r>
      <w:r>
        <w:rPr>
          <w:rFonts w:ascii="標楷體" w:eastAsia="標楷體" w:hAnsi="標楷體" w:hint="eastAsia"/>
          <w:sz w:val="28"/>
        </w:rPr>
        <w:t>申請廠商參加簡報之人員以3人為限，簡報時間</w:t>
      </w:r>
      <w:r w:rsidR="00197A9C">
        <w:rPr>
          <w:rFonts w:ascii="標楷體" w:eastAsia="標楷體" w:hAnsi="標楷體" w:hint="eastAsia"/>
          <w:sz w:val="28"/>
        </w:rPr>
        <w:t>為</w:t>
      </w:r>
      <w:r>
        <w:rPr>
          <w:rFonts w:ascii="標楷體" w:eastAsia="標楷體" w:hAnsi="標楷體" w:hint="eastAsia"/>
          <w:sz w:val="28"/>
        </w:rPr>
        <w:t>二十分鐘，委員詢答十分鐘。</w:t>
      </w:r>
    </w:p>
    <w:p w:rsidR="00F73399" w:rsidRDefault="00F73399" w:rsidP="00197A9C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0" w:left="1985" w:rightChars="28" w:right="67" w:hanging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2</w:t>
      </w:r>
      <w:r>
        <w:rPr>
          <w:rFonts w:ascii="標楷體" w:eastAsia="標楷體" w:hAnsi="標楷體"/>
          <w:sz w:val="28"/>
        </w:rPr>
        <w:t>.</w:t>
      </w:r>
      <w:r w:rsidR="00197A9C" w:rsidRPr="00197A9C">
        <w:rPr>
          <w:rFonts w:ascii="標楷體" w:eastAsia="標楷體" w:hAnsi="標楷體" w:hint="eastAsia"/>
          <w:sz w:val="28"/>
        </w:rPr>
        <w:t xml:space="preserve"> </w:t>
      </w:r>
      <w:r w:rsidR="00197A9C">
        <w:rPr>
          <w:rFonts w:ascii="標楷體" w:eastAsia="標楷體" w:hAnsi="標楷體" w:hint="eastAsia"/>
          <w:sz w:val="28"/>
        </w:rPr>
        <w:t>申請廠商簡報過程所需之設備，本局僅提供投影機及</w:t>
      </w:r>
      <w:proofErr w:type="gramStart"/>
      <w:r w:rsidR="00197A9C">
        <w:rPr>
          <w:rFonts w:ascii="標楷體" w:eastAsia="標楷體" w:hAnsi="標楷體" w:hint="eastAsia"/>
          <w:sz w:val="28"/>
        </w:rPr>
        <w:t>屏幕乙只</w:t>
      </w:r>
      <w:proofErr w:type="gramEnd"/>
      <w:r w:rsidR="00197A9C">
        <w:rPr>
          <w:rFonts w:ascii="標楷體" w:eastAsia="標楷體" w:hAnsi="標楷體" w:hint="eastAsia"/>
          <w:sz w:val="28"/>
        </w:rPr>
        <w:t>，其餘簡報設備悉由廠商自行負責。</w:t>
      </w:r>
    </w:p>
    <w:p w:rsidR="00197A9C" w:rsidRDefault="00197A9C" w:rsidP="00197A9C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0" w:left="1985" w:rightChars="28" w:right="67" w:hanging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 w:hint="eastAsia"/>
          <w:sz w:val="28"/>
        </w:rPr>
        <w:t>、簡報時間為二十分鐘，十八分鐘時第一次鈴響，二分鐘時</w:t>
      </w:r>
      <w:proofErr w:type="gramStart"/>
      <w:r>
        <w:rPr>
          <w:rFonts w:ascii="標楷體" w:eastAsia="標楷體" w:hAnsi="標楷體" w:hint="eastAsia"/>
          <w:sz w:val="28"/>
        </w:rPr>
        <w:t>第二次鈴響</w:t>
      </w:r>
      <w:proofErr w:type="gramEnd"/>
      <w:r>
        <w:rPr>
          <w:rFonts w:ascii="標楷體" w:eastAsia="標楷體" w:hAnsi="標楷體" w:hint="eastAsia"/>
          <w:sz w:val="28"/>
        </w:rPr>
        <w:t>簡報完畢。</w:t>
      </w:r>
    </w:p>
    <w:p w:rsidR="00197A9C" w:rsidRDefault="00197A9C" w:rsidP="00197A9C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0" w:left="1985" w:rightChars="28" w:right="67" w:hanging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4.</w:t>
      </w:r>
      <w:r w:rsidRPr="00197A9C">
        <w:rPr>
          <w:rFonts w:ascii="標楷體" w:eastAsia="標楷體" w:hAnsi="標楷體" w:hint="eastAsia"/>
          <w:sz w:val="28"/>
        </w:rPr>
        <w:t xml:space="preserve"> </w:t>
      </w:r>
      <w:r w:rsidRPr="00CC40D1">
        <w:rPr>
          <w:rFonts w:ascii="標楷體" w:eastAsia="標楷體" w:hAnsi="標楷體" w:hint="eastAsia"/>
          <w:sz w:val="28"/>
        </w:rPr>
        <w:t>評選委員</w:t>
      </w:r>
      <w:r>
        <w:rPr>
          <w:rFonts w:ascii="標楷體" w:eastAsia="標楷體" w:hAnsi="標楷體" w:hint="eastAsia"/>
          <w:sz w:val="28"/>
        </w:rPr>
        <w:t>針對投標廠商提供之服務建議書及相關文件提出詢問，投標廠商須就委員之提問進行答</w:t>
      </w:r>
      <w:proofErr w:type="gramStart"/>
      <w:r>
        <w:rPr>
          <w:rFonts w:ascii="標楷體" w:eastAsia="標楷體" w:hAnsi="標楷體" w:hint="eastAsia"/>
          <w:sz w:val="28"/>
        </w:rPr>
        <w:t>詢</w:t>
      </w:r>
      <w:proofErr w:type="gramEnd"/>
      <w:r>
        <w:rPr>
          <w:rFonts w:ascii="標楷體" w:eastAsia="標楷體" w:hAnsi="標楷體" w:hint="eastAsia"/>
          <w:sz w:val="28"/>
        </w:rPr>
        <w:t>。答</w:t>
      </w:r>
      <w:proofErr w:type="gramStart"/>
      <w:r>
        <w:rPr>
          <w:rFonts w:ascii="標楷體" w:eastAsia="標楷體" w:hAnsi="標楷體" w:hint="eastAsia"/>
          <w:sz w:val="28"/>
        </w:rPr>
        <w:t>詢</w:t>
      </w:r>
      <w:proofErr w:type="gramEnd"/>
      <w:r>
        <w:rPr>
          <w:rFonts w:ascii="標楷體" w:eastAsia="標楷體" w:hAnsi="標楷體" w:hint="eastAsia"/>
          <w:sz w:val="28"/>
        </w:rPr>
        <w:t>時間以十分鐘為限，時間一到，以響鈴作為結束標準。</w:t>
      </w:r>
    </w:p>
    <w:p w:rsidR="00E57F12" w:rsidRPr="00197A9C" w:rsidRDefault="00E57F12" w:rsidP="00197A9C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0" w:left="1985" w:rightChars="28" w:right="67" w:hanging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/>
          <w:sz w:val="28"/>
        </w:rPr>
        <w:t>.</w:t>
      </w:r>
      <w:r>
        <w:rPr>
          <w:rFonts w:ascii="標楷體" w:eastAsia="標楷體" w:hAnsi="標楷體" w:hint="eastAsia"/>
          <w:sz w:val="28"/>
        </w:rPr>
        <w:t>本局規定之時間及場所，簡報及答</w:t>
      </w:r>
      <w:proofErr w:type="gramStart"/>
      <w:r>
        <w:rPr>
          <w:rFonts w:ascii="標楷體" w:eastAsia="標楷體" w:hAnsi="標楷體" w:hint="eastAsia"/>
          <w:sz w:val="28"/>
        </w:rPr>
        <w:t>詢</w:t>
      </w:r>
      <w:proofErr w:type="gramEnd"/>
      <w:r>
        <w:rPr>
          <w:rFonts w:ascii="標楷體" w:eastAsia="標楷體" w:hAnsi="標楷體" w:hint="eastAsia"/>
          <w:sz w:val="28"/>
        </w:rPr>
        <w:t>之先後順序，以現場抽籤為準。由該廠商簡報及答</w:t>
      </w:r>
      <w:proofErr w:type="gramStart"/>
      <w:r>
        <w:rPr>
          <w:rFonts w:ascii="標楷體" w:eastAsia="標楷體" w:hAnsi="標楷體" w:hint="eastAsia"/>
          <w:sz w:val="28"/>
        </w:rPr>
        <w:t>詢</w:t>
      </w:r>
      <w:proofErr w:type="gramEnd"/>
      <w:r>
        <w:rPr>
          <w:rFonts w:ascii="標楷體" w:eastAsia="標楷體" w:hAnsi="標楷體" w:hint="eastAsia"/>
          <w:sz w:val="28"/>
        </w:rPr>
        <w:t>時，其他廠</w:t>
      </w:r>
      <w:r w:rsidR="00D85D2B">
        <w:rPr>
          <w:rFonts w:ascii="標楷體" w:eastAsia="標楷體" w:hAnsi="標楷體" w:hint="eastAsia"/>
          <w:sz w:val="28"/>
        </w:rPr>
        <w:t>商應退場。若經唱名三次未到，「簡報及答</w:t>
      </w:r>
      <w:proofErr w:type="gramStart"/>
      <w:r w:rsidR="00D85D2B">
        <w:rPr>
          <w:rFonts w:ascii="標楷體" w:eastAsia="標楷體" w:hAnsi="標楷體" w:hint="eastAsia"/>
          <w:sz w:val="28"/>
        </w:rPr>
        <w:t>詢</w:t>
      </w:r>
      <w:proofErr w:type="gramEnd"/>
      <w:r w:rsidR="00D85D2B">
        <w:rPr>
          <w:rFonts w:ascii="標楷體" w:eastAsia="標楷體" w:hAnsi="標楷體" w:hint="eastAsia"/>
          <w:sz w:val="28"/>
        </w:rPr>
        <w:t>」項目由委員逕依服務建議書評分。</w:t>
      </w:r>
    </w:p>
    <w:p w:rsidR="00631A03" w:rsidRPr="00CC40D1" w:rsidRDefault="00631A03" w:rsidP="00D85D2B">
      <w:pPr>
        <w:numPr>
          <w:ilvl w:val="0"/>
          <w:numId w:val="40"/>
        </w:numPr>
        <w:spacing w:line="440" w:lineRule="exact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補充說明及規定：</w:t>
      </w:r>
    </w:p>
    <w:p w:rsidR="00D5034E" w:rsidRPr="00CC40D1" w:rsidRDefault="00D5034E" w:rsidP="00D5034E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（一）投標文件澄清：投標文件如有需投標廠商說明者，將依政府採購法第51條及其施行細則第60條辦理。</w:t>
      </w:r>
    </w:p>
    <w:p w:rsidR="00D5034E" w:rsidRPr="00CC40D1" w:rsidRDefault="00D5034E" w:rsidP="00D5034E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（二）</w:t>
      </w:r>
      <w:r w:rsidR="00D85D2B">
        <w:rPr>
          <w:rFonts w:ascii="標楷體" w:eastAsia="標楷體" w:hAnsi="標楷體" w:hint="eastAsia"/>
          <w:sz w:val="28"/>
        </w:rPr>
        <w:t>依採購</w:t>
      </w:r>
      <w:r w:rsidRPr="00CC40D1">
        <w:rPr>
          <w:rFonts w:ascii="標楷體" w:eastAsia="標楷體" w:hAnsi="標楷體" w:hint="eastAsia"/>
          <w:sz w:val="28"/>
        </w:rPr>
        <w:t>評選委員會</w:t>
      </w:r>
      <w:r w:rsidR="00D85D2B">
        <w:rPr>
          <w:rFonts w:ascii="標楷體" w:eastAsia="標楷體" w:hAnsi="標楷體" w:hint="eastAsia"/>
          <w:sz w:val="28"/>
        </w:rPr>
        <w:t>組織準則第六條規定，本</w:t>
      </w:r>
      <w:r w:rsidRPr="00CC40D1">
        <w:rPr>
          <w:rFonts w:ascii="標楷體" w:eastAsia="標楷體" w:hAnsi="標楷體" w:hint="eastAsia"/>
          <w:sz w:val="28"/>
        </w:rPr>
        <w:t>委員</w:t>
      </w:r>
      <w:r w:rsidR="00D85D2B">
        <w:rPr>
          <w:rFonts w:ascii="標楷體" w:eastAsia="標楷體" w:hAnsi="標楷體" w:hint="eastAsia"/>
          <w:sz w:val="28"/>
        </w:rPr>
        <w:t>會成立後，其委員</w:t>
      </w:r>
      <w:r w:rsidRPr="00CC40D1">
        <w:rPr>
          <w:rFonts w:ascii="標楷體" w:eastAsia="標楷體" w:hAnsi="標楷體" w:hint="eastAsia"/>
          <w:sz w:val="28"/>
        </w:rPr>
        <w:t>名單</w:t>
      </w:r>
      <w:r w:rsidR="00D85D2B">
        <w:rPr>
          <w:rFonts w:ascii="標楷體" w:eastAsia="標楷體" w:hAnsi="標楷體" w:hint="eastAsia"/>
          <w:sz w:val="28"/>
        </w:rPr>
        <w:t>應即公開於主管機關指定之資訊網站；</w:t>
      </w:r>
      <w:r w:rsidR="00AD2383" w:rsidRPr="0016423C">
        <w:rPr>
          <w:rFonts w:ascii="標楷體" w:eastAsia="標楷體" w:hAnsi="標楷體" w:hint="eastAsia"/>
          <w:sz w:val="28"/>
        </w:rPr>
        <w:t>委員名單</w:t>
      </w:r>
      <w:r w:rsidR="00AD2383">
        <w:rPr>
          <w:rFonts w:ascii="標楷體" w:eastAsia="標楷體" w:hAnsi="標楷體" w:hint="eastAsia"/>
          <w:sz w:val="28"/>
        </w:rPr>
        <w:t>有變更或補充者，亦同。</w:t>
      </w:r>
    </w:p>
    <w:p w:rsidR="00D5034E" w:rsidRDefault="00D5034E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AF2C6C" w:rsidRDefault="00AF2C6C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AF2C6C" w:rsidRDefault="00AF2C6C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AA00EF" w:rsidRDefault="00AA00EF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275456" w:rsidRDefault="00275456" w:rsidP="00275456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591821">
        <w:rPr>
          <w:rFonts w:ascii="標楷體" w:eastAsia="標楷體" w:hAnsi="標楷體" w:hint="eastAsia"/>
          <w:b/>
          <w:sz w:val="32"/>
        </w:rPr>
        <w:lastRenderedPageBreak/>
        <w:t>花蓮縣文化局</w:t>
      </w:r>
    </w:p>
    <w:p w:rsidR="00FE2AE2" w:rsidRPr="00FE2AE2" w:rsidRDefault="00FE2AE2" w:rsidP="00275456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FE2AE2">
        <w:rPr>
          <w:rFonts w:ascii="標楷體" w:eastAsia="標楷體" w:hAnsi="標楷體" w:hint="eastAsia"/>
          <w:b/>
          <w:sz w:val="32"/>
          <w:szCs w:val="32"/>
        </w:rPr>
        <w:t>「花蓮縣縣定古蹟吉安慶修院委託經營管理」</w:t>
      </w:r>
    </w:p>
    <w:p w:rsidR="00275456" w:rsidRPr="00FE2AE2" w:rsidRDefault="00275456" w:rsidP="00275456">
      <w:pPr>
        <w:spacing w:line="440" w:lineRule="exact"/>
        <w:jc w:val="center"/>
        <w:rPr>
          <w:rFonts w:ascii="標楷體" w:eastAsia="標楷體" w:hAnsi="標楷體"/>
          <w:b/>
          <w:bCs/>
          <w:sz w:val="32"/>
        </w:rPr>
      </w:pPr>
      <w:r w:rsidRPr="00FE2AE2">
        <w:rPr>
          <w:rFonts w:ascii="標楷體" w:eastAsia="標楷體" w:hAnsi="標楷體" w:hint="eastAsia"/>
          <w:b/>
          <w:sz w:val="32"/>
        </w:rPr>
        <w:t>評選委員評選評分表（適用於序位法）</w:t>
      </w:r>
    </w:p>
    <w:p w:rsidR="00275456" w:rsidRDefault="00275456" w:rsidP="00275456">
      <w:pPr>
        <w:spacing w:afterLines="25" w:after="95" w:line="400" w:lineRule="exact"/>
        <w:ind w:leftChars="75" w:left="18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</w:rPr>
        <w:t>評選委員編號：</w:t>
      </w:r>
      <w:r>
        <w:rPr>
          <w:rFonts w:ascii="標楷體" w:eastAsia="標楷體" w:hAnsi="標楷體" w:hint="eastAsia"/>
          <w:sz w:val="28"/>
          <w:u w:val="single"/>
        </w:rPr>
        <w:t xml:space="preserve">          </w:t>
      </w:r>
      <w:r>
        <w:rPr>
          <w:rFonts w:ascii="標楷體" w:eastAsia="標楷體" w:hAnsi="標楷體" w:hint="eastAsia"/>
          <w:b/>
          <w:bCs/>
          <w:sz w:val="28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5"/>
        <w:gridCol w:w="1287"/>
        <w:gridCol w:w="794"/>
        <w:gridCol w:w="795"/>
        <w:gridCol w:w="794"/>
        <w:gridCol w:w="795"/>
        <w:gridCol w:w="2520"/>
      </w:tblGrid>
      <w:tr w:rsidR="00275456" w:rsidTr="00E57F12">
        <w:trPr>
          <w:cantSplit/>
          <w:jc w:val="center"/>
        </w:trPr>
        <w:tc>
          <w:tcPr>
            <w:tcW w:w="2735" w:type="dxa"/>
            <w:vMerge w:val="restart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評選項目</w:t>
            </w:r>
          </w:p>
        </w:tc>
        <w:tc>
          <w:tcPr>
            <w:tcW w:w="1287" w:type="dxa"/>
            <w:vMerge w:val="restart"/>
            <w:vAlign w:val="center"/>
          </w:tcPr>
          <w:p w:rsidR="00275456" w:rsidRPr="00591821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trike/>
                <w:color w:val="000000"/>
              </w:rPr>
            </w:pPr>
            <w:proofErr w:type="gramStart"/>
            <w:r w:rsidRPr="00591821">
              <w:rPr>
                <w:rFonts w:ascii="標楷體" w:eastAsia="標楷體" w:hAnsi="標楷體" w:cs="Arial" w:hint="eastAsia"/>
                <w:strike/>
                <w:color w:val="000000"/>
              </w:rPr>
              <w:t>評選子項</w:t>
            </w:r>
            <w:proofErr w:type="gramEnd"/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配分</w:t>
            </w:r>
          </w:p>
        </w:tc>
        <w:tc>
          <w:tcPr>
            <w:tcW w:w="2384" w:type="dxa"/>
            <w:gridSpan w:val="3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廠商編號及得分</w:t>
            </w:r>
          </w:p>
        </w:tc>
        <w:tc>
          <w:tcPr>
            <w:tcW w:w="2520" w:type="dxa"/>
            <w:vMerge w:val="restart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評選意見</w:t>
            </w:r>
          </w:p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(優點、缺點)</w:t>
            </w:r>
          </w:p>
        </w:tc>
      </w:tr>
      <w:tr w:rsidR="00275456" w:rsidTr="00E57F12">
        <w:trPr>
          <w:cantSplit/>
          <w:jc w:val="center"/>
        </w:trPr>
        <w:tc>
          <w:tcPr>
            <w:tcW w:w="2735" w:type="dxa"/>
            <w:vMerge/>
            <w:tcBorders>
              <w:bottom w:val="single" w:sz="4" w:space="0" w:color="auto"/>
            </w:tcBorders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甲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乙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丙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275456" w:rsidTr="00E57F12">
        <w:trPr>
          <w:cantSplit/>
          <w:trHeight w:val="401"/>
          <w:jc w:val="center"/>
        </w:trPr>
        <w:tc>
          <w:tcPr>
            <w:tcW w:w="2735" w:type="dxa"/>
          </w:tcPr>
          <w:p w:rsidR="00275456" w:rsidRPr="00A5312C" w:rsidRDefault="00FE2AE2" w:rsidP="00E57F12">
            <w:pPr>
              <w:tabs>
                <w:tab w:val="center" w:pos="2322"/>
              </w:tabs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廠商專業執行能力與實務經驗</w:t>
            </w:r>
          </w:p>
        </w:tc>
        <w:tc>
          <w:tcPr>
            <w:tcW w:w="1287" w:type="dxa"/>
            <w:tcBorders>
              <w:bottom w:val="single" w:sz="4" w:space="0" w:color="auto"/>
              <w:tr2bl w:val="single" w:sz="4" w:space="0" w:color="auto"/>
            </w:tcBorders>
          </w:tcPr>
          <w:p w:rsidR="00275456" w:rsidRPr="00F702AC" w:rsidRDefault="00275456" w:rsidP="00E57F12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275456" w:rsidRDefault="00FE2AE2" w:rsidP="00E57F12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  <w:r>
              <w:rPr>
                <w:rFonts w:ascii="標楷體" w:eastAsia="標楷體" w:hAnsi="標楷體" w:cs="Arial"/>
                <w:color w:val="000000"/>
                <w:sz w:val="24"/>
              </w:rPr>
              <w:t>1</w:t>
            </w:r>
            <w:r w:rsidR="00275456">
              <w:rPr>
                <w:rFonts w:ascii="標楷體" w:eastAsia="標楷體" w:hAnsi="標楷體" w:cs="Arial" w:hint="eastAsia"/>
                <w:color w:val="000000"/>
                <w:sz w:val="24"/>
              </w:rPr>
              <w:t>5%</w:t>
            </w: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75456" w:rsidTr="00E57F12">
        <w:trPr>
          <w:cantSplit/>
          <w:trHeight w:val="230"/>
          <w:jc w:val="center"/>
        </w:trPr>
        <w:tc>
          <w:tcPr>
            <w:tcW w:w="2735" w:type="dxa"/>
          </w:tcPr>
          <w:p w:rsidR="00275456" w:rsidRPr="00FE2AE2" w:rsidRDefault="00FE2AE2" w:rsidP="00FE2AE2">
            <w:pPr>
              <w:tabs>
                <w:tab w:val="center" w:pos="2322"/>
              </w:tabs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經營內容、創意能力及營運策略</w:t>
            </w:r>
          </w:p>
        </w:tc>
        <w:tc>
          <w:tcPr>
            <w:tcW w:w="1287" w:type="dxa"/>
            <w:tcBorders>
              <w:tr2bl w:val="single" w:sz="4" w:space="0" w:color="auto"/>
            </w:tcBorders>
          </w:tcPr>
          <w:p w:rsidR="00275456" w:rsidRPr="00F702AC" w:rsidRDefault="00275456" w:rsidP="00E57F12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275456" w:rsidRDefault="00FE2AE2" w:rsidP="00E57F12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  <w:r>
              <w:rPr>
                <w:rFonts w:ascii="標楷體" w:eastAsia="標楷體" w:hAnsi="標楷體" w:cs="Arial"/>
                <w:color w:val="000000"/>
                <w:sz w:val="24"/>
              </w:rPr>
              <w:t>30</w:t>
            </w:r>
            <w:r w:rsidR="00275456">
              <w:rPr>
                <w:rFonts w:ascii="標楷體" w:eastAsia="標楷體" w:hAnsi="標楷體" w:cs="Arial" w:hint="eastAsia"/>
                <w:color w:val="000000"/>
                <w:sz w:val="24"/>
              </w:rPr>
              <w:t>%</w:t>
            </w: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75456" w:rsidTr="00E57F12">
        <w:trPr>
          <w:cantSplit/>
          <w:trHeight w:val="70"/>
          <w:jc w:val="center"/>
        </w:trPr>
        <w:tc>
          <w:tcPr>
            <w:tcW w:w="2735" w:type="dxa"/>
          </w:tcPr>
          <w:p w:rsidR="00275456" w:rsidRPr="00FE2AE2" w:rsidRDefault="00FE2AE2" w:rsidP="00FE2AE2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權利金金額及財務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畫之合理性</w:t>
            </w:r>
          </w:p>
        </w:tc>
        <w:tc>
          <w:tcPr>
            <w:tcW w:w="1287" w:type="dxa"/>
            <w:tcBorders>
              <w:tr2bl w:val="single" w:sz="4" w:space="0" w:color="auto"/>
            </w:tcBorders>
          </w:tcPr>
          <w:p w:rsidR="00275456" w:rsidRPr="00F702AC" w:rsidRDefault="00275456" w:rsidP="00E57F12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275456" w:rsidRDefault="00FE2AE2" w:rsidP="00E57F12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  <w:r>
              <w:rPr>
                <w:rFonts w:ascii="標楷體" w:eastAsia="標楷體" w:hAnsi="標楷體" w:cs="Arial"/>
                <w:color w:val="000000"/>
                <w:sz w:val="24"/>
              </w:rPr>
              <w:t>3</w:t>
            </w:r>
            <w:r w:rsidR="00275456">
              <w:rPr>
                <w:rFonts w:ascii="標楷體" w:eastAsia="標楷體" w:hAnsi="標楷體" w:cs="Arial" w:hint="eastAsia"/>
                <w:color w:val="000000"/>
                <w:sz w:val="24"/>
              </w:rPr>
              <w:t>0%</w:t>
            </w: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75456" w:rsidTr="00E57F12">
        <w:trPr>
          <w:cantSplit/>
          <w:trHeight w:val="70"/>
          <w:jc w:val="center"/>
        </w:trPr>
        <w:tc>
          <w:tcPr>
            <w:tcW w:w="2735" w:type="dxa"/>
          </w:tcPr>
          <w:p w:rsidR="00275456" w:rsidRPr="00F702AC" w:rsidRDefault="00FE2AE2" w:rsidP="00FE2AE2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古蹟維護及導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計畫</w:t>
            </w:r>
          </w:p>
        </w:tc>
        <w:tc>
          <w:tcPr>
            <w:tcW w:w="1287" w:type="dxa"/>
            <w:tcBorders>
              <w:tr2bl w:val="single" w:sz="4" w:space="0" w:color="auto"/>
            </w:tcBorders>
          </w:tcPr>
          <w:p w:rsidR="00275456" w:rsidRPr="00F702AC" w:rsidRDefault="00275456" w:rsidP="00E57F12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275456" w:rsidRDefault="00275456" w:rsidP="00E57F12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</w:rPr>
              <w:t>15%</w:t>
            </w: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75456" w:rsidTr="00E57F12">
        <w:trPr>
          <w:cantSplit/>
          <w:trHeight w:val="70"/>
          <w:jc w:val="center"/>
        </w:trPr>
        <w:tc>
          <w:tcPr>
            <w:tcW w:w="2735" w:type="dxa"/>
          </w:tcPr>
          <w:p w:rsidR="00275456" w:rsidRPr="00F702AC" w:rsidRDefault="00275456" w:rsidP="00E57F12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 w:rsidRPr="00A5312C">
              <w:rPr>
                <w:rFonts w:ascii="標楷體" w:eastAsia="標楷體" w:hAnsi="標楷體" w:hint="eastAsia"/>
                <w:sz w:val="28"/>
              </w:rPr>
              <w:t>簡報與答</w:t>
            </w:r>
            <w:proofErr w:type="gramStart"/>
            <w:r w:rsidRPr="00A5312C">
              <w:rPr>
                <w:rFonts w:ascii="標楷體" w:eastAsia="標楷體" w:hAnsi="標楷體" w:hint="eastAsia"/>
                <w:sz w:val="28"/>
              </w:rPr>
              <w:t>詢</w:t>
            </w:r>
            <w:bookmarkStart w:id="1" w:name="_GoBack"/>
            <w:bookmarkEnd w:id="1"/>
            <w:proofErr w:type="gramEnd"/>
          </w:p>
        </w:tc>
        <w:tc>
          <w:tcPr>
            <w:tcW w:w="1287" w:type="dxa"/>
            <w:tcBorders>
              <w:tr2bl w:val="single" w:sz="4" w:space="0" w:color="auto"/>
            </w:tcBorders>
          </w:tcPr>
          <w:p w:rsidR="00275456" w:rsidRPr="00F702AC" w:rsidRDefault="00275456" w:rsidP="00E57F12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275456" w:rsidRDefault="00FE2AE2" w:rsidP="00E57F12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  <w:r>
              <w:rPr>
                <w:rFonts w:ascii="標楷體" w:eastAsia="標楷體" w:hAnsi="標楷體" w:cs="Arial"/>
                <w:color w:val="000000"/>
                <w:sz w:val="24"/>
              </w:rPr>
              <w:t>1</w:t>
            </w:r>
            <w:r w:rsidR="002D0044">
              <w:rPr>
                <w:rFonts w:ascii="標楷體" w:eastAsia="標楷體" w:hAnsi="標楷體" w:cs="Arial"/>
                <w:color w:val="000000"/>
                <w:sz w:val="24"/>
              </w:rPr>
              <w:t>0</w:t>
            </w:r>
            <w:r w:rsidR="00275456">
              <w:rPr>
                <w:rFonts w:ascii="標楷體" w:eastAsia="標楷體" w:hAnsi="標楷體" w:cs="Arial" w:hint="eastAsia"/>
                <w:color w:val="000000"/>
                <w:sz w:val="24"/>
              </w:rPr>
              <w:t>%</w:t>
            </w: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75456" w:rsidTr="00E57F12">
        <w:trPr>
          <w:cantSplit/>
          <w:trHeight w:val="286"/>
          <w:jc w:val="center"/>
        </w:trPr>
        <w:tc>
          <w:tcPr>
            <w:tcW w:w="4022" w:type="dxa"/>
            <w:gridSpan w:val="2"/>
            <w:vAlign w:val="center"/>
          </w:tcPr>
          <w:p w:rsidR="00275456" w:rsidRPr="0074207D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7420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得分合計</w:t>
            </w:r>
          </w:p>
        </w:tc>
        <w:tc>
          <w:tcPr>
            <w:tcW w:w="794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ind w:leftChars="4" w:left="10" w:firstLine="1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>
              <w:rPr>
                <w:rFonts w:ascii="標楷體" w:eastAsia="標楷體" w:hAnsi="標楷體" w:cs="Arial"/>
                <w:color w:val="000000"/>
              </w:rPr>
              <w:t>00</w:t>
            </w:r>
          </w:p>
        </w:tc>
        <w:tc>
          <w:tcPr>
            <w:tcW w:w="795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75456" w:rsidTr="00E57F12">
        <w:trPr>
          <w:cantSplit/>
          <w:jc w:val="center"/>
        </w:trPr>
        <w:tc>
          <w:tcPr>
            <w:tcW w:w="4022" w:type="dxa"/>
            <w:gridSpan w:val="2"/>
            <w:vAlign w:val="center"/>
          </w:tcPr>
          <w:p w:rsidR="00275456" w:rsidRPr="0074207D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420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序位</w:t>
            </w:r>
          </w:p>
        </w:tc>
        <w:tc>
          <w:tcPr>
            <w:tcW w:w="794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ind w:leftChars="4" w:left="10" w:firstLine="1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75456" w:rsidTr="00E57F12">
        <w:trPr>
          <w:cantSplit/>
          <w:jc w:val="center"/>
        </w:trPr>
        <w:tc>
          <w:tcPr>
            <w:tcW w:w="9720" w:type="dxa"/>
            <w:gridSpan w:val="7"/>
            <w:vAlign w:val="center"/>
          </w:tcPr>
          <w:p w:rsidR="00275456" w:rsidRPr="0074207D" w:rsidRDefault="00275456" w:rsidP="00E57F12">
            <w:pPr>
              <w:spacing w:afterLines="25" w:after="95" w:line="400" w:lineRule="exact"/>
              <w:ind w:leftChars="5" w:left="12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420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備註：本人知悉、並遵守「採購評選委員會委員須知」之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內容</w:t>
            </w:r>
            <w:r w:rsidRPr="007420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。</w:t>
            </w:r>
          </w:p>
          <w:p w:rsidR="00275456" w:rsidRDefault="00275456" w:rsidP="00E57F12">
            <w:pPr>
              <w:spacing w:afterLines="25" w:after="95" w:line="400" w:lineRule="exact"/>
              <w:ind w:leftChars="5" w:left="12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</w:tbl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460E1">
        <w:rPr>
          <w:rFonts w:ascii="標楷體" w:eastAsia="標楷體" w:hAnsi="標楷體" w:hint="eastAsia"/>
          <w:color w:val="000000"/>
          <w:sz w:val="28"/>
          <w:szCs w:val="28"/>
        </w:rPr>
        <w:t>評選委員簽名：</w:t>
      </w: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33C14" w:rsidRDefault="00633C14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591821">
        <w:rPr>
          <w:rFonts w:ascii="標楷體" w:eastAsia="標楷體" w:hAnsi="標楷體" w:hint="eastAsia"/>
          <w:b/>
          <w:sz w:val="32"/>
        </w:rPr>
        <w:lastRenderedPageBreak/>
        <w:t>花蓮縣文化局</w:t>
      </w:r>
    </w:p>
    <w:p w:rsidR="00FE2AE2" w:rsidRPr="00FE2AE2" w:rsidRDefault="00FE2AE2" w:rsidP="00275456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FE2AE2">
        <w:rPr>
          <w:rFonts w:ascii="標楷體" w:eastAsia="標楷體" w:hAnsi="標楷體" w:hint="eastAsia"/>
          <w:b/>
          <w:sz w:val="32"/>
          <w:szCs w:val="32"/>
        </w:rPr>
        <w:t>「花蓮縣縣定古蹟吉安慶修院委託經營管理」</w:t>
      </w:r>
    </w:p>
    <w:p w:rsidR="00275456" w:rsidRDefault="00275456" w:rsidP="00275456">
      <w:pPr>
        <w:spacing w:afterLines="50" w:after="190" w:line="420" w:lineRule="exact"/>
        <w:ind w:left="851" w:hanging="851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評選委員評選總表（適用於序位法）</w:t>
      </w:r>
    </w:p>
    <w:p w:rsidR="00275456" w:rsidRPr="009F237E" w:rsidRDefault="00275456" w:rsidP="00275456">
      <w:pPr>
        <w:spacing w:afterLines="50" w:after="190" w:line="400" w:lineRule="exact"/>
        <w:ind w:left="851" w:hanging="851"/>
        <w:jc w:val="right"/>
        <w:rPr>
          <w:rFonts w:ascii="標楷體" w:eastAsia="標楷體" w:hAnsi="標楷體"/>
          <w:sz w:val="28"/>
          <w:szCs w:val="28"/>
        </w:rPr>
      </w:pPr>
      <w:r w:rsidRPr="009F237E">
        <w:rPr>
          <w:rFonts w:ascii="標楷體" w:eastAsia="標楷體" w:hAnsi="標楷體" w:hint="eastAsia"/>
          <w:sz w:val="28"/>
          <w:szCs w:val="28"/>
        </w:rPr>
        <w:t>日期：   年   月   日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1587"/>
        <w:gridCol w:w="551"/>
        <w:gridCol w:w="769"/>
        <w:gridCol w:w="300"/>
        <w:gridCol w:w="676"/>
        <w:gridCol w:w="393"/>
        <w:gridCol w:w="950"/>
        <w:gridCol w:w="119"/>
        <w:gridCol w:w="868"/>
        <w:gridCol w:w="201"/>
        <w:gridCol w:w="1069"/>
        <w:gridCol w:w="79"/>
        <w:gridCol w:w="990"/>
      </w:tblGrid>
      <w:tr w:rsidR="00275456" w:rsidRPr="00181D43" w:rsidTr="00E57F12">
        <w:trPr>
          <w:cantSplit/>
          <w:trHeight w:hRule="exact" w:val="510"/>
          <w:jc w:val="center"/>
        </w:trPr>
        <w:tc>
          <w:tcPr>
            <w:tcW w:w="2656" w:type="dxa"/>
            <w:gridSpan w:val="2"/>
          </w:tcPr>
          <w:p w:rsidR="00275456" w:rsidRPr="00181D43" w:rsidRDefault="00275456" w:rsidP="00E57F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廠商編號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</w:tr>
      <w:tr w:rsidR="00275456" w:rsidRPr="00181D43" w:rsidTr="00E57F12">
        <w:trPr>
          <w:cantSplit/>
          <w:trHeight w:val="598"/>
          <w:jc w:val="center"/>
        </w:trPr>
        <w:tc>
          <w:tcPr>
            <w:tcW w:w="2656" w:type="dxa"/>
            <w:gridSpan w:val="2"/>
            <w:vMerge w:val="restart"/>
            <w:tcBorders>
              <w:tl2br w:val="single" w:sz="4" w:space="0" w:color="auto"/>
            </w:tcBorders>
          </w:tcPr>
          <w:p w:rsidR="00275456" w:rsidRPr="00181D43" w:rsidRDefault="00275456" w:rsidP="00E57F12">
            <w:pPr>
              <w:spacing w:afterLines="100" w:after="38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  <w:p w:rsidR="00275456" w:rsidRPr="00181D43" w:rsidRDefault="00275456" w:rsidP="00E57F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2296" w:type="dxa"/>
            <w:gridSpan w:val="4"/>
            <w:shd w:val="clear" w:color="auto" w:fill="auto"/>
          </w:tcPr>
          <w:p w:rsidR="00275456" w:rsidRPr="00181D43" w:rsidRDefault="00275456" w:rsidP="00E57F12">
            <w:pPr>
              <w:pStyle w:val="21"/>
              <w:adjustRightInd/>
              <w:spacing w:line="44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val="596"/>
          <w:jc w:val="center"/>
        </w:trPr>
        <w:tc>
          <w:tcPr>
            <w:tcW w:w="2656" w:type="dxa"/>
            <w:gridSpan w:val="2"/>
            <w:vMerge/>
            <w:tcBorders>
              <w:tl2br w:val="single" w:sz="4" w:space="0" w:color="auto"/>
            </w:tcBorders>
          </w:tcPr>
          <w:p w:rsidR="00275456" w:rsidRPr="00181D43" w:rsidRDefault="00275456" w:rsidP="00E57F12">
            <w:pPr>
              <w:spacing w:line="44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得分加總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得分加總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  <w:tc>
          <w:tcPr>
            <w:tcW w:w="1349" w:type="dxa"/>
            <w:gridSpan w:val="3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得分加總</w:t>
            </w:r>
          </w:p>
        </w:tc>
        <w:tc>
          <w:tcPr>
            <w:tcW w:w="990" w:type="dxa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20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價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總評分/平均總評分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序位和</w:t>
            </w:r>
            <w:r w:rsidRPr="00181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(序位合計)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val="575"/>
          <w:jc w:val="center"/>
        </w:trPr>
        <w:tc>
          <w:tcPr>
            <w:tcW w:w="1069" w:type="dxa"/>
            <w:vMerge w:val="restart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全部評選委員</w:t>
            </w:r>
          </w:p>
        </w:tc>
        <w:tc>
          <w:tcPr>
            <w:tcW w:w="2138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val="575"/>
          <w:jc w:val="center"/>
        </w:trPr>
        <w:tc>
          <w:tcPr>
            <w:tcW w:w="1069" w:type="dxa"/>
            <w:vMerge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val="575"/>
          <w:jc w:val="center"/>
        </w:trPr>
        <w:tc>
          <w:tcPr>
            <w:tcW w:w="1069" w:type="dxa"/>
            <w:vMerge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出席或缺席</w:t>
            </w: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816FB2" w:rsidTr="00E57F12">
        <w:trPr>
          <w:cantSplit/>
          <w:trHeight w:hRule="exact" w:val="2325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其他記事</w:t>
            </w:r>
          </w:p>
        </w:tc>
        <w:tc>
          <w:tcPr>
            <w:tcW w:w="6965" w:type="dxa"/>
            <w:gridSpan w:val="12"/>
            <w:vAlign w:val="center"/>
          </w:tcPr>
          <w:p w:rsidR="00275456" w:rsidRPr="00290539" w:rsidRDefault="00275456" w:rsidP="00E57F12">
            <w:pPr>
              <w:spacing w:line="360" w:lineRule="exact"/>
              <w:rPr>
                <w:rFonts w:ascii="標楷體" w:eastAsia="標楷體" w:hAnsi="標楷體"/>
              </w:rPr>
            </w:pPr>
            <w:r w:rsidRPr="00290539">
              <w:rPr>
                <w:rFonts w:ascii="標楷體" w:eastAsia="標楷體" w:hAnsi="標楷體" w:hint="eastAsia"/>
              </w:rPr>
              <w:t>1.評選委員是否</w:t>
            </w:r>
            <w:proofErr w:type="gramStart"/>
            <w:r w:rsidRPr="00290539">
              <w:rPr>
                <w:rFonts w:ascii="標楷體" w:eastAsia="標楷體" w:hAnsi="標楷體" w:hint="eastAsia"/>
              </w:rPr>
              <w:t>先經逐項</w:t>
            </w:r>
            <w:proofErr w:type="gramEnd"/>
            <w:r w:rsidRPr="00290539">
              <w:rPr>
                <w:rFonts w:ascii="標楷體" w:eastAsia="標楷體" w:hAnsi="標楷體" w:hint="eastAsia"/>
              </w:rPr>
              <w:t>討論後，再予評分：</w:t>
            </w:r>
          </w:p>
          <w:p w:rsidR="00275456" w:rsidRPr="00290539" w:rsidRDefault="00275456" w:rsidP="00E57F12">
            <w:pPr>
              <w:spacing w:line="360" w:lineRule="exact"/>
              <w:rPr>
                <w:rFonts w:ascii="標楷體" w:eastAsia="標楷體" w:hAnsi="標楷體"/>
              </w:rPr>
            </w:pPr>
            <w:r w:rsidRPr="00290539">
              <w:rPr>
                <w:rFonts w:ascii="標楷體" w:eastAsia="標楷體" w:hAnsi="標楷體" w:hint="eastAsia"/>
              </w:rPr>
              <w:t>2.不同委員評選結果有無明顯差異情形（如有，其情形及處置）：</w:t>
            </w:r>
          </w:p>
          <w:p w:rsidR="00275456" w:rsidRDefault="00275456" w:rsidP="00E57F12">
            <w:pPr>
              <w:spacing w:line="360" w:lineRule="exact"/>
              <w:ind w:left="247" w:hangingChars="103" w:hanging="247"/>
              <w:rPr>
                <w:rFonts w:ascii="標楷體" w:eastAsia="標楷體" w:hAnsi="標楷體"/>
              </w:rPr>
            </w:pPr>
            <w:r w:rsidRPr="00290539">
              <w:rPr>
                <w:rFonts w:ascii="標楷體" w:eastAsia="標楷體" w:hAnsi="標楷體" w:hint="eastAsia"/>
              </w:rPr>
              <w:t>3.評選委員會或個別委員評選結果與工作小組初審意見有無差異情形（如有，其情形及處置）：</w:t>
            </w:r>
          </w:p>
          <w:p w:rsidR="00275456" w:rsidRPr="00290539" w:rsidRDefault="00275456" w:rsidP="00E57F12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290539">
              <w:rPr>
                <w:rFonts w:ascii="標楷體" w:eastAsia="標楷體" w:hAnsi="標楷體" w:hint="eastAsia"/>
              </w:rPr>
              <w:t>.評選結果於簽報機關首長或其授權人員核定後方生效。</w:t>
            </w:r>
          </w:p>
        </w:tc>
      </w:tr>
    </w:tbl>
    <w:p w:rsidR="00275456" w:rsidRDefault="00275456" w:rsidP="00275456">
      <w:pPr>
        <w:spacing w:beforeLines="50" w:before="190" w:line="400" w:lineRule="exact"/>
        <w:jc w:val="both"/>
        <w:rPr>
          <w:sz w:val="16"/>
        </w:rPr>
      </w:pPr>
      <w:r>
        <w:rPr>
          <w:rFonts w:ascii="標楷體" w:eastAsia="標楷體" w:hAnsi="標楷體" w:hint="eastAsia"/>
          <w:sz w:val="28"/>
        </w:rPr>
        <w:t>出席評選委員簽名：</w:t>
      </w:r>
    </w:p>
    <w:p w:rsidR="00275456" w:rsidRPr="00EA734D" w:rsidRDefault="00275456" w:rsidP="00275456">
      <w:pPr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</w:p>
    <w:p w:rsidR="00275456" w:rsidRPr="009254F7" w:rsidRDefault="00275456" w:rsidP="00275456">
      <w:pPr>
        <w:spacing w:line="40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9254F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9254F7">
        <w:rPr>
          <w:rFonts w:ascii="標楷體" w:eastAsia="標楷體" w:hAnsi="標楷體" w:hint="eastAsia"/>
          <w:bCs/>
          <w:sz w:val="32"/>
          <w:szCs w:val="32"/>
        </w:rPr>
        <w:t>日期：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Pr="009254F7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9254F7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9254F7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sectPr w:rsidR="00275456" w:rsidRPr="009254F7" w:rsidSect="00722AAF">
      <w:footerReference w:type="even" r:id="rId7"/>
      <w:footerReference w:type="default" r:id="rId8"/>
      <w:pgSz w:w="11906" w:h="16838" w:code="9"/>
      <w:pgMar w:top="737" w:right="1134" w:bottom="737" w:left="1134" w:header="851" w:footer="624" w:gutter="0"/>
      <w:pgNumType w:start="1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8BC" w:rsidRDefault="004838BC">
      <w:r>
        <w:separator/>
      </w:r>
    </w:p>
  </w:endnote>
  <w:endnote w:type="continuationSeparator" w:id="0">
    <w:p w:rsidR="004838BC" w:rsidRDefault="0048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F12" w:rsidRDefault="00E57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7F12" w:rsidRDefault="00E57F1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F12" w:rsidRDefault="00E57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E57F12" w:rsidRDefault="00E57F12">
    <w:pPr>
      <w:pStyle w:val="a4"/>
      <w:framePr w:wrap="around" w:vAnchor="text" w:hAnchor="margin" w:xAlign="right" w:y="1"/>
      <w:rPr>
        <w:rStyle w:val="a5"/>
      </w:rPr>
    </w:pPr>
  </w:p>
  <w:p w:rsidR="00E57F12" w:rsidRDefault="00E57F12">
    <w:pPr>
      <w:pStyle w:val="a4"/>
      <w:framePr w:wrap="around" w:vAnchor="text" w:hAnchor="margin" w:xAlign="center" w:y="1"/>
      <w:ind w:right="360"/>
      <w:rPr>
        <w:rStyle w:val="a5"/>
      </w:rPr>
    </w:pPr>
  </w:p>
  <w:p w:rsidR="00E57F12" w:rsidRDefault="00E57F1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8BC" w:rsidRDefault="004838BC">
      <w:r>
        <w:separator/>
      </w:r>
    </w:p>
  </w:footnote>
  <w:footnote w:type="continuationSeparator" w:id="0">
    <w:p w:rsidR="004838BC" w:rsidRDefault="0048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462564"/>
    <w:multiLevelType w:val="hybridMultilevel"/>
    <w:tmpl w:val="6B9A64DC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1217793"/>
    <w:multiLevelType w:val="hybridMultilevel"/>
    <w:tmpl w:val="DEBA3F26"/>
    <w:lvl w:ilvl="0" w:tplc="D9FC44AC">
      <w:start w:val="1"/>
      <w:numFmt w:val="decimal"/>
      <w:lvlText w:val="%1、"/>
      <w:lvlJc w:val="left"/>
      <w:pPr>
        <w:tabs>
          <w:tab w:val="num" w:pos="2086"/>
        </w:tabs>
        <w:ind w:left="208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26"/>
        </w:tabs>
        <w:ind w:left="23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6"/>
        </w:tabs>
        <w:ind w:left="28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6"/>
        </w:tabs>
        <w:ind w:left="32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66"/>
        </w:tabs>
        <w:ind w:left="37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6"/>
        </w:tabs>
        <w:ind w:left="42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6"/>
        </w:tabs>
        <w:ind w:left="47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06"/>
        </w:tabs>
        <w:ind w:left="52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480"/>
      </w:pPr>
    </w:lvl>
  </w:abstractNum>
  <w:abstractNum w:abstractNumId="3" w15:restartNumberingAfterBreak="0">
    <w:nsid w:val="07D93CB0"/>
    <w:multiLevelType w:val="singleLevel"/>
    <w:tmpl w:val="F5BE3B8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0D0948F5"/>
    <w:multiLevelType w:val="hybridMultilevel"/>
    <w:tmpl w:val="59B04C50"/>
    <w:lvl w:ilvl="0" w:tplc="6764F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69349A"/>
    <w:multiLevelType w:val="hybridMultilevel"/>
    <w:tmpl w:val="72409946"/>
    <w:lvl w:ilvl="0" w:tplc="B14C21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5B4B19"/>
    <w:multiLevelType w:val="hybridMultilevel"/>
    <w:tmpl w:val="022E14F2"/>
    <w:lvl w:ilvl="0" w:tplc="6764F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EF29EB"/>
    <w:multiLevelType w:val="hybridMultilevel"/>
    <w:tmpl w:val="976EDFB6"/>
    <w:lvl w:ilvl="0" w:tplc="B8BA3F20">
      <w:start w:val="3"/>
      <w:numFmt w:val="taiwaneseCountingThousand"/>
      <w:lvlText w:val="%1、"/>
      <w:lvlJc w:val="left"/>
      <w:pPr>
        <w:tabs>
          <w:tab w:val="num" w:pos="855"/>
        </w:tabs>
        <w:ind w:left="855" w:hanging="5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A86575"/>
    <w:multiLevelType w:val="hybridMultilevel"/>
    <w:tmpl w:val="2696D176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606AD1"/>
    <w:multiLevelType w:val="hybridMultilevel"/>
    <w:tmpl w:val="35A6A254"/>
    <w:lvl w:ilvl="0" w:tplc="6764F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21524C"/>
    <w:multiLevelType w:val="hybridMultilevel"/>
    <w:tmpl w:val="F1C25C86"/>
    <w:lvl w:ilvl="0" w:tplc="09CE9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A4848D2"/>
    <w:multiLevelType w:val="hybridMultilevel"/>
    <w:tmpl w:val="B26C6220"/>
    <w:lvl w:ilvl="0" w:tplc="469C3C36">
      <w:start w:val="5"/>
      <w:numFmt w:val="taiwaneseCountingThousand"/>
      <w:lvlText w:val="%1、"/>
      <w:lvlJc w:val="left"/>
      <w:pPr>
        <w:tabs>
          <w:tab w:val="num" w:pos="855"/>
        </w:tabs>
        <w:ind w:left="855" w:hanging="5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DC008B"/>
    <w:multiLevelType w:val="hybridMultilevel"/>
    <w:tmpl w:val="28384634"/>
    <w:lvl w:ilvl="0" w:tplc="A27ACAFA">
      <w:start w:val="1"/>
      <w:numFmt w:val="taiwaneseCountingThousand"/>
      <w:lvlText w:val="%1、"/>
      <w:lvlJc w:val="left"/>
      <w:pPr>
        <w:tabs>
          <w:tab w:val="num" w:pos="855"/>
        </w:tabs>
        <w:ind w:left="855" w:hanging="58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045385"/>
    <w:multiLevelType w:val="hybridMultilevel"/>
    <w:tmpl w:val="A314BDB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3C90"/>
    <w:multiLevelType w:val="singleLevel"/>
    <w:tmpl w:val="58D4200E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 w15:restartNumberingAfterBreak="0">
    <w:nsid w:val="3D7200A5"/>
    <w:multiLevelType w:val="singleLevel"/>
    <w:tmpl w:val="D3C0F49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3E980D27"/>
    <w:multiLevelType w:val="hybridMultilevel"/>
    <w:tmpl w:val="8D927BDA"/>
    <w:lvl w:ilvl="0" w:tplc="A1A84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標楷體"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17" w15:restartNumberingAfterBreak="0">
    <w:nsid w:val="45645C9D"/>
    <w:multiLevelType w:val="singleLevel"/>
    <w:tmpl w:val="0B2E650A"/>
    <w:lvl w:ilvl="0">
      <w:start w:val="1"/>
      <w:numFmt w:val="taiwaneseCountingThousand"/>
      <w:lvlText w:val="(%1)"/>
      <w:lvlJc w:val="left"/>
      <w:pPr>
        <w:tabs>
          <w:tab w:val="num" w:pos="1361"/>
        </w:tabs>
        <w:ind w:left="1361" w:hanging="681"/>
      </w:pPr>
      <w:rPr>
        <w:rFonts w:ascii="標楷體" w:eastAsia="標楷體" w:hint="eastAsia"/>
        <w:b w:val="0"/>
        <w:i w:val="0"/>
        <w:sz w:val="28"/>
      </w:rPr>
    </w:lvl>
  </w:abstractNum>
  <w:abstractNum w:abstractNumId="18" w15:restartNumberingAfterBreak="0">
    <w:nsid w:val="468C377B"/>
    <w:multiLevelType w:val="hybridMultilevel"/>
    <w:tmpl w:val="6C78D114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6BC6964"/>
    <w:multiLevelType w:val="singleLevel"/>
    <w:tmpl w:val="A27ACAFA"/>
    <w:lvl w:ilvl="0">
      <w:start w:val="1"/>
      <w:numFmt w:val="taiwaneseCountingThousand"/>
      <w:lvlText w:val="%1、"/>
      <w:lvlJc w:val="left"/>
      <w:pPr>
        <w:tabs>
          <w:tab w:val="num" w:pos="855"/>
        </w:tabs>
        <w:ind w:left="855" w:hanging="585"/>
      </w:pPr>
      <w:rPr>
        <w:rFonts w:hint="eastAsia"/>
        <w:lang w:val="en-US"/>
      </w:rPr>
    </w:lvl>
  </w:abstractNum>
  <w:abstractNum w:abstractNumId="20" w15:restartNumberingAfterBreak="0">
    <w:nsid w:val="4AFF5A1F"/>
    <w:multiLevelType w:val="hybridMultilevel"/>
    <w:tmpl w:val="451CD91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C81289B"/>
    <w:multiLevelType w:val="singleLevel"/>
    <w:tmpl w:val="0B2E650A"/>
    <w:lvl w:ilvl="0">
      <w:start w:val="1"/>
      <w:numFmt w:val="taiwaneseCountingThousand"/>
      <w:lvlText w:val="(%1)"/>
      <w:lvlJc w:val="left"/>
      <w:pPr>
        <w:tabs>
          <w:tab w:val="num" w:pos="1361"/>
        </w:tabs>
        <w:ind w:left="1361" w:hanging="681"/>
      </w:pPr>
      <w:rPr>
        <w:rFonts w:ascii="標楷體" w:eastAsia="標楷體" w:hint="eastAsia"/>
        <w:b w:val="0"/>
        <w:i w:val="0"/>
        <w:sz w:val="28"/>
      </w:rPr>
    </w:lvl>
  </w:abstractNum>
  <w:abstractNum w:abstractNumId="22" w15:restartNumberingAfterBreak="0">
    <w:nsid w:val="514E753B"/>
    <w:multiLevelType w:val="hybridMultilevel"/>
    <w:tmpl w:val="C6B23A16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1FC0779"/>
    <w:multiLevelType w:val="hybridMultilevel"/>
    <w:tmpl w:val="B5285708"/>
    <w:lvl w:ilvl="0" w:tplc="0B2E650A">
      <w:start w:val="1"/>
      <w:numFmt w:val="taiwaneseCountingThousand"/>
      <w:lvlText w:val="(%1)"/>
      <w:lvlJc w:val="left"/>
      <w:pPr>
        <w:tabs>
          <w:tab w:val="num" w:pos="1361"/>
        </w:tabs>
        <w:ind w:left="1361" w:hanging="681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0224E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6EC5CAF"/>
    <w:multiLevelType w:val="hybridMultilevel"/>
    <w:tmpl w:val="4A142E80"/>
    <w:lvl w:ilvl="0" w:tplc="6764F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85D2C1A"/>
    <w:multiLevelType w:val="hybridMultilevel"/>
    <w:tmpl w:val="3AD8DD90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F09086A"/>
    <w:multiLevelType w:val="hybridMultilevel"/>
    <w:tmpl w:val="08783592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114551E"/>
    <w:multiLevelType w:val="hybridMultilevel"/>
    <w:tmpl w:val="2B6656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C0B7925"/>
    <w:multiLevelType w:val="hybridMultilevel"/>
    <w:tmpl w:val="ADF05E48"/>
    <w:lvl w:ilvl="0" w:tplc="72B405E0">
      <w:start w:val="1"/>
      <w:numFmt w:val="decimal"/>
      <w:lvlText w:val="（%1）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9" w15:restartNumberingAfterBreak="0">
    <w:nsid w:val="7C1D2D1B"/>
    <w:multiLevelType w:val="multilevel"/>
    <w:tmpl w:val="02FCFA0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5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)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bullet"/>
      <w:lvlText w:val=""/>
      <w:lvlJc w:val="left"/>
      <w:pPr>
        <w:tabs>
          <w:tab w:val="num" w:pos="3260"/>
        </w:tabs>
        <w:ind w:left="3260" w:hanging="113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827"/>
        </w:tabs>
        <w:ind w:left="3827" w:hanging="1276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0" w15:restartNumberingAfterBreak="0">
    <w:nsid w:val="7D7D7606"/>
    <w:multiLevelType w:val="singleLevel"/>
    <w:tmpl w:val="1ED2BA3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1" w15:restartNumberingAfterBreak="0">
    <w:nsid w:val="7E222216"/>
    <w:multiLevelType w:val="hybridMultilevel"/>
    <w:tmpl w:val="4C164202"/>
    <w:lvl w:ilvl="0" w:tplc="73AE61EE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5">
    <w:abstractNumId w:val="29"/>
  </w:num>
  <w:num w:numId="6">
    <w:abstractNumId w:val="8"/>
  </w:num>
  <w:num w:numId="7">
    <w:abstractNumId w:val="10"/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1"/>
  </w:num>
  <w:num w:numId="10">
    <w:abstractNumId w:val="26"/>
  </w:num>
  <w:num w:numId="11">
    <w:abstractNumId w:val="22"/>
  </w:num>
  <w:num w:numId="12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3">
    <w:abstractNumId w:val="25"/>
  </w:num>
  <w:num w:numId="14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5">
    <w:abstractNumId w:val="18"/>
  </w:num>
  <w:num w:numId="16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7">
    <w:abstractNumId w:val="24"/>
  </w:num>
  <w:num w:numId="18">
    <w:abstractNumId w:val="9"/>
  </w:num>
  <w:num w:numId="19">
    <w:abstractNumId w:val="4"/>
  </w:num>
  <w:num w:numId="20">
    <w:abstractNumId w:val="6"/>
  </w:num>
  <w:num w:numId="21">
    <w:abstractNumId w:val="23"/>
  </w:num>
  <w:num w:numId="22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23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24">
    <w:abstractNumId w:val="16"/>
  </w:num>
  <w:num w:numId="25">
    <w:abstractNumId w:val="27"/>
  </w:num>
  <w:num w:numId="26">
    <w:abstractNumId w:val="20"/>
  </w:num>
  <w:num w:numId="27">
    <w:abstractNumId w:val="13"/>
  </w:num>
  <w:num w:numId="28">
    <w:abstractNumId w:val="5"/>
  </w:num>
  <w:num w:numId="2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30">
    <w:abstractNumId w:val="31"/>
  </w:num>
  <w:num w:numId="31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32">
    <w:abstractNumId w:val="12"/>
  </w:num>
  <w:num w:numId="33">
    <w:abstractNumId w:val="28"/>
  </w:num>
  <w:num w:numId="34">
    <w:abstractNumId w:val="2"/>
  </w:num>
  <w:num w:numId="35">
    <w:abstractNumId w:val="15"/>
  </w:num>
  <w:num w:numId="36">
    <w:abstractNumId w:val="3"/>
  </w:num>
  <w:num w:numId="37">
    <w:abstractNumId w:val="14"/>
  </w:num>
  <w:num w:numId="38">
    <w:abstractNumId w:val="30"/>
  </w:num>
  <w:num w:numId="39">
    <w:abstractNumId w:val="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208"/>
    <w:rsid w:val="00012C02"/>
    <w:rsid w:val="00015902"/>
    <w:rsid w:val="00015E6C"/>
    <w:rsid w:val="00016449"/>
    <w:rsid w:val="00016B7F"/>
    <w:rsid w:val="00016F2D"/>
    <w:rsid w:val="00021D8B"/>
    <w:rsid w:val="00023708"/>
    <w:rsid w:val="0004163F"/>
    <w:rsid w:val="00042672"/>
    <w:rsid w:val="00062CDB"/>
    <w:rsid w:val="000652EF"/>
    <w:rsid w:val="0006673D"/>
    <w:rsid w:val="00087950"/>
    <w:rsid w:val="000964B7"/>
    <w:rsid w:val="000A3C5C"/>
    <w:rsid w:val="000B2D11"/>
    <w:rsid w:val="000B7DF4"/>
    <w:rsid w:val="000D39FD"/>
    <w:rsid w:val="000D5EC7"/>
    <w:rsid w:val="000D700D"/>
    <w:rsid w:val="000D7A8B"/>
    <w:rsid w:val="000E575A"/>
    <w:rsid w:val="000E7437"/>
    <w:rsid w:val="000F1BFA"/>
    <w:rsid w:val="00103A33"/>
    <w:rsid w:val="00105641"/>
    <w:rsid w:val="00127ED1"/>
    <w:rsid w:val="00131593"/>
    <w:rsid w:val="001329F7"/>
    <w:rsid w:val="0013437B"/>
    <w:rsid w:val="00135ECE"/>
    <w:rsid w:val="00141FF2"/>
    <w:rsid w:val="001429EE"/>
    <w:rsid w:val="001608D7"/>
    <w:rsid w:val="00170C13"/>
    <w:rsid w:val="00170C23"/>
    <w:rsid w:val="0017156C"/>
    <w:rsid w:val="00181D43"/>
    <w:rsid w:val="0019482B"/>
    <w:rsid w:val="00197A9C"/>
    <w:rsid w:val="001A1C14"/>
    <w:rsid w:val="001B4517"/>
    <w:rsid w:val="001B786A"/>
    <w:rsid w:val="001C0189"/>
    <w:rsid w:val="001C7787"/>
    <w:rsid w:val="001D2352"/>
    <w:rsid w:val="001D3C27"/>
    <w:rsid w:val="001D541C"/>
    <w:rsid w:val="001D601B"/>
    <w:rsid w:val="001E6A1E"/>
    <w:rsid w:val="001F07DF"/>
    <w:rsid w:val="001F4272"/>
    <w:rsid w:val="00202D8A"/>
    <w:rsid w:val="0020602D"/>
    <w:rsid w:val="00211267"/>
    <w:rsid w:val="00212551"/>
    <w:rsid w:val="00213602"/>
    <w:rsid w:val="002143EA"/>
    <w:rsid w:val="002174CA"/>
    <w:rsid w:val="00220FB5"/>
    <w:rsid w:val="002249E8"/>
    <w:rsid w:val="002263B2"/>
    <w:rsid w:val="00227295"/>
    <w:rsid w:val="002350EA"/>
    <w:rsid w:val="002433D6"/>
    <w:rsid w:val="002449F3"/>
    <w:rsid w:val="00247DB1"/>
    <w:rsid w:val="00255267"/>
    <w:rsid w:val="002664DF"/>
    <w:rsid w:val="00275456"/>
    <w:rsid w:val="00280B93"/>
    <w:rsid w:val="0028637E"/>
    <w:rsid w:val="00290026"/>
    <w:rsid w:val="002943E9"/>
    <w:rsid w:val="002A24CF"/>
    <w:rsid w:val="002A46AA"/>
    <w:rsid w:val="002B1792"/>
    <w:rsid w:val="002B425C"/>
    <w:rsid w:val="002C50B8"/>
    <w:rsid w:val="002D0044"/>
    <w:rsid w:val="002F61E6"/>
    <w:rsid w:val="003036CF"/>
    <w:rsid w:val="003053A0"/>
    <w:rsid w:val="0031358A"/>
    <w:rsid w:val="00314839"/>
    <w:rsid w:val="00316C79"/>
    <w:rsid w:val="00317BB7"/>
    <w:rsid w:val="003204EC"/>
    <w:rsid w:val="003210D5"/>
    <w:rsid w:val="00334CFB"/>
    <w:rsid w:val="00335A1E"/>
    <w:rsid w:val="00337782"/>
    <w:rsid w:val="00341A2F"/>
    <w:rsid w:val="00343346"/>
    <w:rsid w:val="003460E1"/>
    <w:rsid w:val="0035314F"/>
    <w:rsid w:val="00363779"/>
    <w:rsid w:val="003639B2"/>
    <w:rsid w:val="00366EA3"/>
    <w:rsid w:val="0037488F"/>
    <w:rsid w:val="00377846"/>
    <w:rsid w:val="00385353"/>
    <w:rsid w:val="00387D18"/>
    <w:rsid w:val="00396262"/>
    <w:rsid w:val="003A0232"/>
    <w:rsid w:val="003A3812"/>
    <w:rsid w:val="003A76F5"/>
    <w:rsid w:val="003B090A"/>
    <w:rsid w:val="003B0FAB"/>
    <w:rsid w:val="003C4D2B"/>
    <w:rsid w:val="003C5FA8"/>
    <w:rsid w:val="003D2A38"/>
    <w:rsid w:val="003D3C49"/>
    <w:rsid w:val="003E6025"/>
    <w:rsid w:val="003E7F00"/>
    <w:rsid w:val="003F1D0F"/>
    <w:rsid w:val="003F63D1"/>
    <w:rsid w:val="004015E7"/>
    <w:rsid w:val="00402A84"/>
    <w:rsid w:val="00407E72"/>
    <w:rsid w:val="004100A3"/>
    <w:rsid w:val="00414D63"/>
    <w:rsid w:val="00417E34"/>
    <w:rsid w:val="00426731"/>
    <w:rsid w:val="00434EA0"/>
    <w:rsid w:val="00443F93"/>
    <w:rsid w:val="00445FD1"/>
    <w:rsid w:val="00461D3D"/>
    <w:rsid w:val="00463BFF"/>
    <w:rsid w:val="004818AF"/>
    <w:rsid w:val="004838BC"/>
    <w:rsid w:val="00485496"/>
    <w:rsid w:val="004A40BF"/>
    <w:rsid w:val="004A6739"/>
    <w:rsid w:val="004A74F6"/>
    <w:rsid w:val="004D1E95"/>
    <w:rsid w:val="004D31FC"/>
    <w:rsid w:val="004D59DC"/>
    <w:rsid w:val="004E3F0C"/>
    <w:rsid w:val="004E4EF5"/>
    <w:rsid w:val="004E52F8"/>
    <w:rsid w:val="004F1702"/>
    <w:rsid w:val="005104CC"/>
    <w:rsid w:val="00511D99"/>
    <w:rsid w:val="00512CAA"/>
    <w:rsid w:val="0051415A"/>
    <w:rsid w:val="0053574B"/>
    <w:rsid w:val="00535E6B"/>
    <w:rsid w:val="00540003"/>
    <w:rsid w:val="00563899"/>
    <w:rsid w:val="00571840"/>
    <w:rsid w:val="00572331"/>
    <w:rsid w:val="005802B8"/>
    <w:rsid w:val="005806F3"/>
    <w:rsid w:val="00586EAC"/>
    <w:rsid w:val="00591E91"/>
    <w:rsid w:val="00592503"/>
    <w:rsid w:val="005A53AB"/>
    <w:rsid w:val="005A579C"/>
    <w:rsid w:val="005A58E7"/>
    <w:rsid w:val="005B28EF"/>
    <w:rsid w:val="005C180F"/>
    <w:rsid w:val="005C3E21"/>
    <w:rsid w:val="005E7AF7"/>
    <w:rsid w:val="00600224"/>
    <w:rsid w:val="006023C3"/>
    <w:rsid w:val="00614AC1"/>
    <w:rsid w:val="00622F94"/>
    <w:rsid w:val="00631A03"/>
    <w:rsid w:val="00633C14"/>
    <w:rsid w:val="006357CF"/>
    <w:rsid w:val="00655BA2"/>
    <w:rsid w:val="006776D8"/>
    <w:rsid w:val="006808DB"/>
    <w:rsid w:val="00694D61"/>
    <w:rsid w:val="006B320E"/>
    <w:rsid w:val="006B4622"/>
    <w:rsid w:val="006B706D"/>
    <w:rsid w:val="006C12E4"/>
    <w:rsid w:val="006C3FE0"/>
    <w:rsid w:val="006D4959"/>
    <w:rsid w:val="006E0215"/>
    <w:rsid w:val="006E189F"/>
    <w:rsid w:val="006F53E4"/>
    <w:rsid w:val="006F5466"/>
    <w:rsid w:val="006F6F37"/>
    <w:rsid w:val="00710122"/>
    <w:rsid w:val="00712FF6"/>
    <w:rsid w:val="00713B2D"/>
    <w:rsid w:val="00716E05"/>
    <w:rsid w:val="007211B8"/>
    <w:rsid w:val="00722AAF"/>
    <w:rsid w:val="007337C4"/>
    <w:rsid w:val="00736901"/>
    <w:rsid w:val="007409C5"/>
    <w:rsid w:val="00742643"/>
    <w:rsid w:val="007465B4"/>
    <w:rsid w:val="007579B6"/>
    <w:rsid w:val="00757DA5"/>
    <w:rsid w:val="00764863"/>
    <w:rsid w:val="00765DD2"/>
    <w:rsid w:val="007736AF"/>
    <w:rsid w:val="007756F2"/>
    <w:rsid w:val="00777003"/>
    <w:rsid w:val="00782669"/>
    <w:rsid w:val="00786AC3"/>
    <w:rsid w:val="00787552"/>
    <w:rsid w:val="00790A8D"/>
    <w:rsid w:val="00793125"/>
    <w:rsid w:val="00797F65"/>
    <w:rsid w:val="007A3E22"/>
    <w:rsid w:val="007B3334"/>
    <w:rsid w:val="007B753F"/>
    <w:rsid w:val="007C1931"/>
    <w:rsid w:val="007C3DD1"/>
    <w:rsid w:val="007C7413"/>
    <w:rsid w:val="007D08A7"/>
    <w:rsid w:val="007E44DB"/>
    <w:rsid w:val="007F4D7A"/>
    <w:rsid w:val="007F5FDC"/>
    <w:rsid w:val="00800212"/>
    <w:rsid w:val="0081016F"/>
    <w:rsid w:val="008113D9"/>
    <w:rsid w:val="00813982"/>
    <w:rsid w:val="00816FB2"/>
    <w:rsid w:val="00817CD0"/>
    <w:rsid w:val="0082162E"/>
    <w:rsid w:val="0082569B"/>
    <w:rsid w:val="008278A5"/>
    <w:rsid w:val="00831208"/>
    <w:rsid w:val="0083409F"/>
    <w:rsid w:val="00834B5A"/>
    <w:rsid w:val="00835498"/>
    <w:rsid w:val="00836493"/>
    <w:rsid w:val="00840240"/>
    <w:rsid w:val="0084261B"/>
    <w:rsid w:val="00844C4F"/>
    <w:rsid w:val="0084658F"/>
    <w:rsid w:val="00847C84"/>
    <w:rsid w:val="0085135B"/>
    <w:rsid w:val="008663DA"/>
    <w:rsid w:val="00875286"/>
    <w:rsid w:val="008770E6"/>
    <w:rsid w:val="00886AD5"/>
    <w:rsid w:val="008938B3"/>
    <w:rsid w:val="008A0954"/>
    <w:rsid w:val="008A2D9B"/>
    <w:rsid w:val="008B227C"/>
    <w:rsid w:val="008B4523"/>
    <w:rsid w:val="008B768C"/>
    <w:rsid w:val="008C2501"/>
    <w:rsid w:val="008C72BB"/>
    <w:rsid w:val="008C72F3"/>
    <w:rsid w:val="008D0A1C"/>
    <w:rsid w:val="008D0BBF"/>
    <w:rsid w:val="008E1456"/>
    <w:rsid w:val="008E5D63"/>
    <w:rsid w:val="008F4BB5"/>
    <w:rsid w:val="0090507D"/>
    <w:rsid w:val="00910AE7"/>
    <w:rsid w:val="0091626B"/>
    <w:rsid w:val="00920EB6"/>
    <w:rsid w:val="009263D9"/>
    <w:rsid w:val="009272A8"/>
    <w:rsid w:val="00931A7A"/>
    <w:rsid w:val="00933E8F"/>
    <w:rsid w:val="0093766F"/>
    <w:rsid w:val="009519AD"/>
    <w:rsid w:val="009805EF"/>
    <w:rsid w:val="009856A8"/>
    <w:rsid w:val="00997E72"/>
    <w:rsid w:val="009B44D7"/>
    <w:rsid w:val="009C19A5"/>
    <w:rsid w:val="009C1AF4"/>
    <w:rsid w:val="009D1F64"/>
    <w:rsid w:val="009D564B"/>
    <w:rsid w:val="009E20C3"/>
    <w:rsid w:val="009E5CAA"/>
    <w:rsid w:val="009F04B0"/>
    <w:rsid w:val="00A000BC"/>
    <w:rsid w:val="00A005E1"/>
    <w:rsid w:val="00A05FC6"/>
    <w:rsid w:val="00A11DFE"/>
    <w:rsid w:val="00A1488E"/>
    <w:rsid w:val="00A20418"/>
    <w:rsid w:val="00A24142"/>
    <w:rsid w:val="00A2459F"/>
    <w:rsid w:val="00A43780"/>
    <w:rsid w:val="00A474E5"/>
    <w:rsid w:val="00A61D5C"/>
    <w:rsid w:val="00A63441"/>
    <w:rsid w:val="00A66F94"/>
    <w:rsid w:val="00A67687"/>
    <w:rsid w:val="00A71D4D"/>
    <w:rsid w:val="00A71EFE"/>
    <w:rsid w:val="00A86258"/>
    <w:rsid w:val="00A86443"/>
    <w:rsid w:val="00A914E0"/>
    <w:rsid w:val="00A937EA"/>
    <w:rsid w:val="00A941A2"/>
    <w:rsid w:val="00AA00EF"/>
    <w:rsid w:val="00AA1341"/>
    <w:rsid w:val="00AA2281"/>
    <w:rsid w:val="00AB0BAB"/>
    <w:rsid w:val="00AB3FFF"/>
    <w:rsid w:val="00AB59B5"/>
    <w:rsid w:val="00AC42AA"/>
    <w:rsid w:val="00AD2383"/>
    <w:rsid w:val="00AE6461"/>
    <w:rsid w:val="00AF0372"/>
    <w:rsid w:val="00AF098E"/>
    <w:rsid w:val="00AF2C6C"/>
    <w:rsid w:val="00B01235"/>
    <w:rsid w:val="00B02DE0"/>
    <w:rsid w:val="00B06955"/>
    <w:rsid w:val="00B14BF2"/>
    <w:rsid w:val="00B35C31"/>
    <w:rsid w:val="00B671B9"/>
    <w:rsid w:val="00B738AB"/>
    <w:rsid w:val="00B95D26"/>
    <w:rsid w:val="00BA00F9"/>
    <w:rsid w:val="00BA1002"/>
    <w:rsid w:val="00BA1BAD"/>
    <w:rsid w:val="00BA2A35"/>
    <w:rsid w:val="00BA799E"/>
    <w:rsid w:val="00BB2FBA"/>
    <w:rsid w:val="00BB703E"/>
    <w:rsid w:val="00BD1408"/>
    <w:rsid w:val="00BD57A9"/>
    <w:rsid w:val="00BE15BA"/>
    <w:rsid w:val="00BF093C"/>
    <w:rsid w:val="00BF3F9A"/>
    <w:rsid w:val="00C05B74"/>
    <w:rsid w:val="00C10AB0"/>
    <w:rsid w:val="00C23FBF"/>
    <w:rsid w:val="00C324BD"/>
    <w:rsid w:val="00C33828"/>
    <w:rsid w:val="00C4388E"/>
    <w:rsid w:val="00C43C94"/>
    <w:rsid w:val="00C53433"/>
    <w:rsid w:val="00C548FF"/>
    <w:rsid w:val="00C6215C"/>
    <w:rsid w:val="00C66BF8"/>
    <w:rsid w:val="00C72FB2"/>
    <w:rsid w:val="00C76194"/>
    <w:rsid w:val="00C80F3B"/>
    <w:rsid w:val="00C916AB"/>
    <w:rsid w:val="00C96D67"/>
    <w:rsid w:val="00CB7C1A"/>
    <w:rsid w:val="00CC40D1"/>
    <w:rsid w:val="00CD2D11"/>
    <w:rsid w:val="00CD2E29"/>
    <w:rsid w:val="00CE0D69"/>
    <w:rsid w:val="00CE5DDF"/>
    <w:rsid w:val="00CE5EB7"/>
    <w:rsid w:val="00CE6095"/>
    <w:rsid w:val="00CE7684"/>
    <w:rsid w:val="00CF2E45"/>
    <w:rsid w:val="00CF2FC5"/>
    <w:rsid w:val="00D176BC"/>
    <w:rsid w:val="00D25998"/>
    <w:rsid w:val="00D273C5"/>
    <w:rsid w:val="00D27D5C"/>
    <w:rsid w:val="00D3455A"/>
    <w:rsid w:val="00D365D0"/>
    <w:rsid w:val="00D45B76"/>
    <w:rsid w:val="00D46EA9"/>
    <w:rsid w:val="00D5034E"/>
    <w:rsid w:val="00D5331D"/>
    <w:rsid w:val="00D70039"/>
    <w:rsid w:val="00D71136"/>
    <w:rsid w:val="00D73B77"/>
    <w:rsid w:val="00D779CD"/>
    <w:rsid w:val="00D8224D"/>
    <w:rsid w:val="00D85D2B"/>
    <w:rsid w:val="00D86387"/>
    <w:rsid w:val="00DA4187"/>
    <w:rsid w:val="00DA6CBD"/>
    <w:rsid w:val="00DC7BD0"/>
    <w:rsid w:val="00DD0779"/>
    <w:rsid w:val="00DD4694"/>
    <w:rsid w:val="00DD6ABB"/>
    <w:rsid w:val="00DF5B1C"/>
    <w:rsid w:val="00E0261A"/>
    <w:rsid w:val="00E11CDD"/>
    <w:rsid w:val="00E13A86"/>
    <w:rsid w:val="00E16002"/>
    <w:rsid w:val="00E17A3E"/>
    <w:rsid w:val="00E2632A"/>
    <w:rsid w:val="00E32959"/>
    <w:rsid w:val="00E3712E"/>
    <w:rsid w:val="00E406E5"/>
    <w:rsid w:val="00E416AC"/>
    <w:rsid w:val="00E43880"/>
    <w:rsid w:val="00E451BA"/>
    <w:rsid w:val="00E453A7"/>
    <w:rsid w:val="00E4686C"/>
    <w:rsid w:val="00E56604"/>
    <w:rsid w:val="00E57F12"/>
    <w:rsid w:val="00E65FDD"/>
    <w:rsid w:val="00E838FB"/>
    <w:rsid w:val="00E90BB5"/>
    <w:rsid w:val="00EA19CE"/>
    <w:rsid w:val="00EA734D"/>
    <w:rsid w:val="00EB539E"/>
    <w:rsid w:val="00EB7DE7"/>
    <w:rsid w:val="00ED34FD"/>
    <w:rsid w:val="00EE100E"/>
    <w:rsid w:val="00EE11A6"/>
    <w:rsid w:val="00EE4B4C"/>
    <w:rsid w:val="00EF1E08"/>
    <w:rsid w:val="00F031A5"/>
    <w:rsid w:val="00F10884"/>
    <w:rsid w:val="00F23221"/>
    <w:rsid w:val="00F4757D"/>
    <w:rsid w:val="00F479D2"/>
    <w:rsid w:val="00F47B86"/>
    <w:rsid w:val="00F64D87"/>
    <w:rsid w:val="00F66638"/>
    <w:rsid w:val="00F702AC"/>
    <w:rsid w:val="00F7161C"/>
    <w:rsid w:val="00F72794"/>
    <w:rsid w:val="00F73399"/>
    <w:rsid w:val="00F760B6"/>
    <w:rsid w:val="00F779C0"/>
    <w:rsid w:val="00F97F54"/>
    <w:rsid w:val="00FA2C97"/>
    <w:rsid w:val="00FA50AE"/>
    <w:rsid w:val="00FA5D26"/>
    <w:rsid w:val="00FD5853"/>
    <w:rsid w:val="00FE2AE2"/>
    <w:rsid w:val="00FE4122"/>
    <w:rsid w:val="00FF25C3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2E872"/>
  <w15:docId w15:val="{6D48E436-9AC8-43BF-964C-F3B5ADA1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1B4517"/>
    <w:pPr>
      <w:widowControl w:val="0"/>
    </w:pPr>
    <w:rPr>
      <w:kern w:val="2"/>
      <w:sz w:val="24"/>
      <w:szCs w:val="24"/>
    </w:rPr>
  </w:style>
  <w:style w:type="paragraph" w:styleId="5">
    <w:name w:val="heading 5"/>
    <w:basedOn w:val="a0"/>
    <w:next w:val="a0"/>
    <w:qFormat/>
    <w:rsid w:val="00FA5D26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1B4517"/>
    <w:pPr>
      <w:tabs>
        <w:tab w:val="center" w:pos="4153"/>
        <w:tab w:val="right" w:pos="8306"/>
      </w:tabs>
      <w:snapToGrid w:val="0"/>
      <w:jc w:val="both"/>
    </w:pPr>
    <w:rPr>
      <w:rFonts w:eastAsia="標楷體"/>
      <w:sz w:val="20"/>
      <w:szCs w:val="20"/>
    </w:rPr>
  </w:style>
  <w:style w:type="character" w:styleId="a5">
    <w:name w:val="page number"/>
    <w:basedOn w:val="a1"/>
    <w:rsid w:val="001B4517"/>
  </w:style>
  <w:style w:type="paragraph" w:customStyle="1" w:styleId="1">
    <w:name w:val="純文字1"/>
    <w:basedOn w:val="a0"/>
    <w:rsid w:val="001B451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6">
    <w:name w:val="Body Text Indent"/>
    <w:basedOn w:val="a0"/>
    <w:rsid w:val="001B4517"/>
    <w:pPr>
      <w:snapToGrid w:val="0"/>
      <w:spacing w:after="120" w:line="480" w:lineRule="exact"/>
      <w:ind w:left="680" w:firstLine="680"/>
    </w:pPr>
    <w:rPr>
      <w:rFonts w:eastAsia="標楷體"/>
    </w:rPr>
  </w:style>
  <w:style w:type="paragraph" w:customStyle="1" w:styleId="a">
    <w:name w:val="一"/>
    <w:rsid w:val="001B4517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eastAsia="雅真中楷"/>
      <w:sz w:val="28"/>
    </w:rPr>
  </w:style>
  <w:style w:type="paragraph" w:styleId="a7">
    <w:name w:val="Salutation"/>
    <w:basedOn w:val="a0"/>
    <w:next w:val="a0"/>
    <w:rsid w:val="001B4517"/>
    <w:rPr>
      <w:rFonts w:ascii="標楷體" w:eastAsia="標楷體" w:hAnsi="標楷體"/>
      <w:color w:val="000000"/>
      <w:sz w:val="20"/>
      <w:szCs w:val="20"/>
    </w:rPr>
  </w:style>
  <w:style w:type="paragraph" w:styleId="a8">
    <w:name w:val="header"/>
    <w:basedOn w:val="a0"/>
    <w:rsid w:val="001B4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標題二內文"/>
    <w:rsid w:val="00F702AC"/>
    <w:pPr>
      <w:widowControl w:val="0"/>
      <w:autoSpaceDN w:val="0"/>
      <w:snapToGrid w:val="0"/>
      <w:spacing w:line="360" w:lineRule="auto"/>
      <w:ind w:leftChars="360" w:left="1008" w:firstLineChars="200" w:firstLine="560"/>
    </w:pPr>
    <w:rPr>
      <w:rFonts w:eastAsia="標楷體"/>
      <w:bCs/>
      <w:color w:val="000000"/>
      <w:kern w:val="2"/>
      <w:sz w:val="28"/>
      <w:szCs w:val="48"/>
    </w:rPr>
  </w:style>
  <w:style w:type="paragraph" w:customStyle="1" w:styleId="aa">
    <w:name w:val="標題五內文"/>
    <w:basedOn w:val="5"/>
    <w:rsid w:val="00FA5D26"/>
    <w:pPr>
      <w:keepNext w:val="0"/>
      <w:snapToGrid w:val="0"/>
      <w:spacing w:before="100" w:beforeAutospacing="1" w:after="100" w:afterAutospacing="1" w:line="240" w:lineRule="auto"/>
      <w:ind w:leftChars="975" w:left="2730" w:firstLineChars="205" w:firstLine="574"/>
    </w:pPr>
    <w:rPr>
      <w:rFonts w:ascii="Times New Roman" w:eastAsia="標楷體" w:hAnsi="Times New Roman"/>
      <w:b w:val="0"/>
      <w:color w:val="000000"/>
      <w:sz w:val="28"/>
    </w:rPr>
  </w:style>
  <w:style w:type="paragraph" w:styleId="ab">
    <w:name w:val="Balloon Text"/>
    <w:basedOn w:val="a0"/>
    <w:semiHidden/>
    <w:rsid w:val="00E56604"/>
    <w:rPr>
      <w:rFonts w:ascii="Arial" w:hAnsi="Arial"/>
      <w:sz w:val="18"/>
      <w:szCs w:val="18"/>
    </w:rPr>
  </w:style>
  <w:style w:type="table" w:styleId="ac">
    <w:name w:val="Table Grid"/>
    <w:basedOn w:val="a2"/>
    <w:rsid w:val="00E566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字元 字元 字元"/>
    <w:basedOn w:val="a0"/>
    <w:autoRedefine/>
    <w:rsid w:val="0006673D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customStyle="1" w:styleId="7">
    <w:name w:val="樣式7"/>
    <w:basedOn w:val="a0"/>
    <w:rsid w:val="0006673D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e">
    <w:name w:val="List Paragraph"/>
    <w:basedOn w:val="a0"/>
    <w:uiPriority w:val="34"/>
    <w:qFormat/>
    <w:rsid w:val="00D5034E"/>
    <w:pPr>
      <w:ind w:leftChars="200" w:left="480"/>
    </w:pPr>
  </w:style>
  <w:style w:type="paragraph" w:styleId="2">
    <w:name w:val="Body Text Indent 2"/>
    <w:basedOn w:val="a0"/>
    <w:link w:val="20"/>
    <w:rsid w:val="00D5034E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rsid w:val="00D5034E"/>
    <w:rPr>
      <w:kern w:val="2"/>
      <w:sz w:val="24"/>
      <w:szCs w:val="24"/>
    </w:rPr>
  </w:style>
  <w:style w:type="paragraph" w:customStyle="1" w:styleId="af">
    <w:name w:val="字元 字元 字元 字元 字元 字元"/>
    <w:basedOn w:val="a0"/>
    <w:autoRedefine/>
    <w:rsid w:val="00016449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customStyle="1" w:styleId="21">
    <w:name w:val="純文字2"/>
    <w:basedOn w:val="a0"/>
    <w:rsid w:val="00275456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372</Words>
  <Characters>2123</Characters>
  <Application>Microsoft Office Word</Application>
  <DocSecurity>0</DocSecurity>
  <Lines>17</Lines>
  <Paragraphs>4</Paragraphs>
  <ScaleCrop>false</ScaleCrop>
  <Company>PCC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廠商評選須知</dc:title>
  <dc:creator>Eric</dc:creator>
  <cp:lastModifiedBy>USER</cp:lastModifiedBy>
  <cp:revision>18</cp:revision>
  <cp:lastPrinted>2021-12-10T05:51:00Z</cp:lastPrinted>
  <dcterms:created xsi:type="dcterms:W3CDTF">2021-09-09T03:19:00Z</dcterms:created>
  <dcterms:modified xsi:type="dcterms:W3CDTF">2021-12-10T05:53:00Z</dcterms:modified>
</cp:coreProperties>
</file>