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18C0" w:rsidRDefault="00000000">
      <w:pPr>
        <w:widowControl/>
        <w:spacing w:line="300" w:lineRule="auto"/>
        <w:rPr>
          <w:rFonts w:ascii="微軟正黑體" w:eastAsia="微軟正黑體" w:hAnsi="微軟正黑體" w:cs="微軟正黑體"/>
          <w:sz w:val="28"/>
          <w:szCs w:val="28"/>
          <w:highlight w:val="white"/>
        </w:rPr>
      </w:pPr>
      <w:r>
        <w:rPr>
          <w:rFonts w:ascii="微軟正黑體" w:eastAsia="微軟正黑體" w:hAnsi="微軟正黑體" w:cs="微軟正黑體"/>
          <w:sz w:val="28"/>
          <w:szCs w:val="28"/>
          <w:highlight w:val="white"/>
        </w:rPr>
        <w:t>附件二</w:t>
      </w:r>
    </w:p>
    <w:p w14:paraId="00000002" w14:textId="77777777" w:rsidR="003818C0" w:rsidRDefault="00000000">
      <w:pPr>
        <w:spacing w:line="560" w:lineRule="auto"/>
        <w:ind w:left="-427" w:right="-458"/>
        <w:jc w:val="center"/>
        <w:rPr>
          <w:rFonts w:ascii="微軟正黑體" w:eastAsia="微軟正黑體" w:hAnsi="微軟正黑體" w:cs="微軟正黑體"/>
        </w:rPr>
      </w:pPr>
      <w:r>
        <w:rPr>
          <w:rFonts w:ascii="微軟正黑體" w:eastAsia="微軟正黑體" w:hAnsi="微軟正黑體" w:cs="微軟正黑體"/>
          <w:b/>
          <w:sz w:val="28"/>
          <w:szCs w:val="28"/>
        </w:rPr>
        <w:t>花蓮縣文化局</w:t>
      </w:r>
    </w:p>
    <w:p w14:paraId="00000003" w14:textId="6EB9B41A" w:rsidR="003818C0" w:rsidRDefault="00000000">
      <w:pPr>
        <w:spacing w:line="560" w:lineRule="auto"/>
        <w:ind w:left="-427" w:right="-458"/>
        <w:jc w:val="center"/>
        <w:rPr>
          <w:rFonts w:ascii="微軟正黑體" w:eastAsia="微軟正黑體" w:hAnsi="微軟正黑體" w:cs="微軟正黑體"/>
        </w:rPr>
      </w:pPr>
      <w:r>
        <w:rPr>
          <w:rFonts w:ascii="微軟正黑體" w:eastAsia="微軟正黑體" w:hAnsi="微軟正黑體" w:cs="微軟正黑體"/>
          <w:b/>
          <w:sz w:val="28"/>
          <w:szCs w:val="28"/>
        </w:rPr>
        <w:t>「202</w:t>
      </w:r>
      <w:r w:rsidR="00DB4E99">
        <w:rPr>
          <w:rFonts w:ascii="微軟正黑體" w:eastAsia="微軟正黑體" w:hAnsi="微軟正黑體" w:cs="微軟正黑體"/>
          <w:b/>
          <w:sz w:val="28"/>
          <w:szCs w:val="28"/>
        </w:rPr>
        <w:t>4</w:t>
      </w:r>
      <w:r>
        <w:rPr>
          <w:rFonts w:ascii="微軟正黑體" w:eastAsia="微軟正黑體" w:hAnsi="微軟正黑體" w:cs="微軟正黑體"/>
          <w:b/>
          <w:sz w:val="28"/>
          <w:szCs w:val="28"/>
        </w:rPr>
        <w:t>花蓮短片創作獎」徵選　著作授權同意書</w:t>
      </w:r>
    </w:p>
    <w:p w14:paraId="00000005" w14:textId="3A1D6D3E" w:rsidR="003818C0" w:rsidRDefault="00000000" w:rsidP="00DB4E99">
      <w:pPr>
        <w:tabs>
          <w:tab w:val="left" w:pos="1260"/>
          <w:tab w:val="left" w:pos="1334"/>
          <w:tab w:val="left" w:pos="6523"/>
        </w:tabs>
        <w:spacing w:before="360" w:line="460" w:lineRule="auto"/>
        <w:ind w:firstLine="440"/>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本人(單位)________________偕同全體創作人以______</w:t>
      </w:r>
      <w:r w:rsidR="00D81489">
        <w:rPr>
          <w:rFonts w:ascii="微軟正黑體" w:eastAsia="微軟正黑體" w:hAnsi="微軟正黑體" w:cs="微軟正黑體"/>
          <w:sz w:val="22"/>
          <w:szCs w:val="22"/>
        </w:rPr>
        <w:t>___________</w:t>
      </w:r>
      <w:r>
        <w:rPr>
          <w:rFonts w:ascii="微軟正黑體" w:eastAsia="微軟正黑體" w:hAnsi="微軟正黑體" w:cs="微軟正黑體"/>
          <w:sz w:val="22"/>
          <w:szCs w:val="22"/>
        </w:rPr>
        <w:t>______</w:t>
      </w:r>
      <w:r w:rsidR="004809BD">
        <w:rPr>
          <w:rFonts w:ascii="微軟正黑體" w:eastAsia="微軟正黑體" w:hAnsi="微軟正黑體" w:cs="微軟正黑體"/>
          <w:sz w:val="22"/>
          <w:szCs w:val="22"/>
        </w:rPr>
        <w:t>(</w:t>
      </w:r>
      <w:r w:rsidR="004809BD">
        <w:rPr>
          <w:rFonts w:ascii="微軟正黑體" w:eastAsia="微軟正黑體" w:hAnsi="微軟正黑體" w:cs="微軟正黑體" w:hint="eastAsia"/>
          <w:sz w:val="22"/>
          <w:szCs w:val="22"/>
        </w:rPr>
        <w:t>作品名稱</w:t>
      </w:r>
      <w:r w:rsidR="004809BD">
        <w:rPr>
          <w:rFonts w:ascii="微軟正黑體" w:eastAsia="微軟正黑體" w:hAnsi="微軟正黑體" w:cs="微軟正黑體"/>
          <w:sz w:val="22"/>
          <w:szCs w:val="22"/>
        </w:rPr>
        <w:t>)</w:t>
      </w:r>
      <w:r>
        <w:rPr>
          <w:rFonts w:ascii="微軟正黑體" w:eastAsia="微軟正黑體" w:hAnsi="微軟正黑體" w:cs="微軟正黑體"/>
          <w:sz w:val="22"/>
          <w:szCs w:val="22"/>
        </w:rPr>
        <w:t>共同報名參加「</w:t>
      </w:r>
      <w:r>
        <w:rPr>
          <w:rFonts w:ascii="微軟正黑體" w:eastAsia="微軟正黑體" w:hAnsi="微軟正黑體" w:cs="微軟正黑體"/>
          <w:b/>
          <w:sz w:val="22"/>
          <w:szCs w:val="22"/>
        </w:rPr>
        <w:t>202</w:t>
      </w:r>
      <w:r w:rsidR="00DB4E99">
        <w:rPr>
          <w:rFonts w:ascii="微軟正黑體" w:eastAsia="微軟正黑體" w:hAnsi="微軟正黑體" w:cs="微軟正黑體"/>
          <w:b/>
          <w:sz w:val="22"/>
          <w:szCs w:val="22"/>
        </w:rPr>
        <w:t>4</w:t>
      </w:r>
      <w:r>
        <w:rPr>
          <w:rFonts w:ascii="微軟正黑體" w:eastAsia="微軟正黑體" w:hAnsi="微軟正黑體" w:cs="微軟正黑體"/>
          <w:b/>
          <w:sz w:val="22"/>
          <w:szCs w:val="22"/>
        </w:rPr>
        <w:t>花蓮短片創作獎</w:t>
      </w:r>
      <w:r>
        <w:rPr>
          <w:rFonts w:ascii="微軟正黑體" w:eastAsia="微軟正黑體" w:hAnsi="微軟正黑體" w:cs="微軟正黑體"/>
          <w:sz w:val="22"/>
          <w:szCs w:val="22"/>
        </w:rPr>
        <w:t>」</w:t>
      </w:r>
      <w:r w:rsidR="00DB4E99">
        <w:rPr>
          <w:rFonts w:ascii="微軟正黑體" w:eastAsia="微軟正黑體" w:hAnsi="微軟正黑體" w:cs="微軟正黑體" w:hint="eastAsia"/>
          <w:sz w:val="22"/>
          <w:szCs w:val="22"/>
        </w:rPr>
        <w:t>，</w:t>
      </w:r>
      <w:r>
        <w:rPr>
          <w:rFonts w:ascii="微軟正黑體" w:eastAsia="微軟正黑體" w:hAnsi="微軟正黑體" w:cs="微軟正黑體"/>
          <w:sz w:val="22"/>
          <w:szCs w:val="22"/>
        </w:rPr>
        <w:t>同意自</w:t>
      </w:r>
      <w:r w:rsidR="00050A28">
        <w:rPr>
          <w:rFonts w:ascii="微軟正黑體" w:eastAsia="微軟正黑體" w:hAnsi="微軟正黑體" w:cs="微軟正黑體" w:hint="eastAsia"/>
          <w:sz w:val="22"/>
          <w:szCs w:val="22"/>
        </w:rPr>
        <w:t>入圍</w:t>
      </w:r>
      <w:r>
        <w:rPr>
          <w:rFonts w:ascii="微軟正黑體" w:eastAsia="微軟正黑體" w:hAnsi="微軟正黑體" w:cs="微軟正黑體"/>
          <w:sz w:val="22"/>
          <w:szCs w:val="22"/>
        </w:rPr>
        <w:t>名單公布之日起，授權予花蓮縣文化局或其授權人，並遵守以下事項：</w:t>
      </w:r>
    </w:p>
    <w:p w14:paraId="09C55349" w14:textId="77777777" w:rsidR="00050A28" w:rsidRPr="00DB4E99" w:rsidRDefault="00050A28" w:rsidP="00DB4E99">
      <w:pPr>
        <w:tabs>
          <w:tab w:val="left" w:pos="1260"/>
          <w:tab w:val="left" w:pos="1334"/>
          <w:tab w:val="left" w:pos="6523"/>
        </w:tabs>
        <w:spacing w:before="360" w:line="460" w:lineRule="auto"/>
        <w:ind w:firstLine="440"/>
        <w:jc w:val="both"/>
        <w:rPr>
          <w:rFonts w:ascii="微軟正黑體" w:eastAsia="微軟正黑體" w:hAnsi="微軟正黑體" w:cs="微軟正黑體"/>
          <w:sz w:val="22"/>
          <w:szCs w:val="22"/>
        </w:rPr>
      </w:pPr>
    </w:p>
    <w:p w14:paraId="74770172" w14:textId="5C8672BF" w:rsidR="00155F9F" w:rsidRDefault="00155F9F">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72" w:line="420" w:lineRule="auto"/>
        <w:jc w:val="both"/>
        <w:rPr>
          <w:rFonts w:ascii="微軟正黑體" w:eastAsia="微軟正黑體" w:hAnsi="微軟正黑體" w:cs="微軟正黑體"/>
          <w:sz w:val="22"/>
          <w:szCs w:val="22"/>
        </w:rPr>
      </w:pPr>
      <w:r w:rsidRPr="00155F9F">
        <w:rPr>
          <w:rFonts w:ascii="微軟正黑體" w:eastAsia="微軟正黑體" w:hAnsi="微軟正黑體" w:cs="微軟正黑體" w:hint="eastAsia"/>
          <w:sz w:val="22"/>
          <w:szCs w:val="22"/>
        </w:rPr>
        <w:t>入圍者同意將影片無償非專屬授權予花蓮縣文化局、花蓮影視基地（承辦單位/傾聽敘事影像有限公司）或其相關授權之第三人，於本屆花蓮短片創作獎入圍作品放映會、得獎作品放映會及兩年內相關推廣巡迴播映活動中做非營利放映，最多5次，並同意本局將影片檔案提供予花蓮影視基地（承辦單位/傾聽敘事影像有限公司）相關宣傳媒體試片使用</w:t>
      </w:r>
      <w:r>
        <w:rPr>
          <w:rFonts w:ascii="微軟正黑體" w:eastAsia="微軟正黑體" w:hAnsi="微軟正黑體" w:cs="微軟正黑體" w:hint="eastAsia"/>
          <w:sz w:val="22"/>
          <w:szCs w:val="22"/>
        </w:rPr>
        <w:t>。</w:t>
      </w:r>
    </w:p>
    <w:p w14:paraId="6896019C" w14:textId="77777777" w:rsidR="00155F9F" w:rsidRPr="00155F9F" w:rsidRDefault="00155F9F" w:rsidP="00155F9F">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微軟正黑體" w:eastAsia="微軟正黑體" w:hAnsi="微軟正黑體" w:cs="微軟正黑體"/>
          <w:sz w:val="22"/>
          <w:szCs w:val="22"/>
        </w:rPr>
      </w:pPr>
      <w:r w:rsidRPr="00155F9F">
        <w:rPr>
          <w:rFonts w:ascii="微軟正黑體" w:eastAsia="微軟正黑體" w:hAnsi="微軟正黑體" w:cs="微軟正黑體"/>
          <w:sz w:val="22"/>
          <w:szCs w:val="22"/>
        </w:rPr>
        <w:t>入圍</w:t>
      </w:r>
      <w:r w:rsidRPr="00155F9F">
        <w:rPr>
          <w:rFonts w:ascii="微軟正黑體" w:eastAsia="微軟正黑體" w:hAnsi="微軟正黑體" w:cs="微軟正黑體" w:hint="eastAsia"/>
          <w:sz w:val="22"/>
          <w:szCs w:val="22"/>
        </w:rPr>
        <w:t>影片</w:t>
      </w:r>
      <w:r w:rsidRPr="00155F9F">
        <w:rPr>
          <w:rFonts w:ascii="微軟正黑體" w:eastAsia="微軟正黑體" w:hAnsi="微軟正黑體" w:cs="微軟正黑體"/>
          <w:sz w:val="22"/>
          <w:szCs w:val="22"/>
        </w:rPr>
        <w:t>同意無償</w:t>
      </w:r>
      <w:r w:rsidRPr="00155F9F">
        <w:rPr>
          <w:rFonts w:ascii="微軟正黑體" w:eastAsia="微軟正黑體" w:hAnsi="微軟正黑體" w:cs="微軟正黑體" w:hint="eastAsia"/>
          <w:sz w:val="22"/>
          <w:szCs w:val="22"/>
        </w:rPr>
        <w:t>非專屬</w:t>
      </w:r>
      <w:r w:rsidRPr="00155F9F">
        <w:rPr>
          <w:rFonts w:ascii="微軟正黑體" w:eastAsia="微軟正黑體" w:hAnsi="微軟正黑體" w:cs="微軟正黑體"/>
          <w:sz w:val="22"/>
          <w:szCs w:val="22"/>
        </w:rPr>
        <w:t>授權影片文字資料、劇照、個人照、音樂、影片預告及片段等相關資料之重製、改作（含各種檔案型式、翻譯各種語版）或影片部分剪輯（以6分鐘為限），於本屆</w:t>
      </w:r>
      <w:r w:rsidRPr="00155F9F">
        <w:rPr>
          <w:rFonts w:ascii="微軟正黑體" w:eastAsia="微軟正黑體" w:hAnsi="微軟正黑體" w:cs="微軟正黑體"/>
          <w:sz w:val="22"/>
          <w:szCs w:val="22"/>
          <w:lang w:val="en-GB"/>
        </w:rPr>
        <w:t>「2024花蓮短片創作獎」</w:t>
      </w:r>
      <w:r w:rsidRPr="00155F9F">
        <w:rPr>
          <w:rFonts w:ascii="微軟正黑體" w:eastAsia="微軟正黑體" w:hAnsi="微軟正黑體" w:cs="微軟正黑體" w:hint="eastAsia"/>
          <w:sz w:val="22"/>
          <w:szCs w:val="22"/>
        </w:rPr>
        <w:t>與</w:t>
      </w:r>
      <w:r w:rsidRPr="00155F9F">
        <w:rPr>
          <w:rFonts w:ascii="微軟正黑體" w:eastAsia="微軟正黑體" w:hAnsi="微軟正黑體" w:cs="微軟正黑體"/>
          <w:sz w:val="22"/>
          <w:szCs w:val="22"/>
        </w:rPr>
        <w:t>影像教育推廣</w:t>
      </w:r>
      <w:r w:rsidRPr="00155F9F">
        <w:rPr>
          <w:rFonts w:ascii="微軟正黑體" w:eastAsia="微軟正黑體" w:hAnsi="微軟正黑體" w:cs="微軟正黑體" w:hint="eastAsia"/>
          <w:sz w:val="22"/>
          <w:szCs w:val="22"/>
        </w:rPr>
        <w:t>等相</w:t>
      </w:r>
      <w:r w:rsidRPr="00155F9F">
        <w:rPr>
          <w:rFonts w:ascii="微軟正黑體" w:eastAsia="微軟正黑體" w:hAnsi="微軟正黑體" w:cs="微軟正黑體"/>
          <w:sz w:val="22"/>
          <w:szCs w:val="22"/>
        </w:rPr>
        <w:t>關活動</w:t>
      </w:r>
      <w:r w:rsidRPr="00155F9F">
        <w:rPr>
          <w:rFonts w:ascii="微軟正黑體" w:eastAsia="微軟正黑體" w:hAnsi="微軟正黑體" w:cs="微軟正黑體" w:hint="eastAsia"/>
          <w:sz w:val="22"/>
          <w:szCs w:val="22"/>
        </w:rPr>
        <w:t>及網站作非營利性公開上映、公開播送、公開傳輸、公開演出、公開口述、公開展示。</w:t>
      </w:r>
    </w:p>
    <w:p w14:paraId="358CB3D7" w14:textId="77777777" w:rsidR="00155F9F" w:rsidRPr="00155F9F" w:rsidRDefault="00155F9F" w:rsidP="00155F9F">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72" w:line="420" w:lineRule="auto"/>
        <w:jc w:val="both"/>
        <w:rPr>
          <w:rFonts w:ascii="微軟正黑體" w:eastAsia="微軟正黑體" w:hAnsi="微軟正黑體" w:cs="微軟正黑體"/>
          <w:sz w:val="22"/>
          <w:szCs w:val="22"/>
        </w:rPr>
      </w:pPr>
      <w:r w:rsidRPr="00155F9F">
        <w:rPr>
          <w:rFonts w:ascii="微軟正黑體" w:eastAsia="微軟正黑體" w:hAnsi="微軟正黑體" w:cs="微軟正黑體"/>
          <w:sz w:val="22"/>
          <w:szCs w:val="22"/>
        </w:rPr>
        <w:t>得獎影片須同意將影片</w:t>
      </w:r>
      <w:r w:rsidRPr="00155F9F">
        <w:rPr>
          <w:rFonts w:ascii="微軟正黑體" w:eastAsia="微軟正黑體" w:hAnsi="微軟正黑體" w:cs="微軟正黑體" w:hint="eastAsia"/>
          <w:sz w:val="22"/>
          <w:szCs w:val="22"/>
        </w:rPr>
        <w:t>以</w:t>
      </w:r>
      <w:r w:rsidRPr="00155F9F">
        <w:rPr>
          <w:rFonts w:ascii="微軟正黑體" w:eastAsia="微軟正黑體" w:hAnsi="微軟正黑體" w:cs="微軟正黑體"/>
          <w:sz w:val="22"/>
          <w:szCs w:val="22"/>
        </w:rPr>
        <w:t>及提供之相關文件資料無償非專屬授權予花蓮縣文化局做為永久典藏之用，得進行數位儲存格式轉換上之重製；另，為宣傳本縣拍攝景</w:t>
      </w:r>
      <w:r w:rsidRPr="00155F9F">
        <w:rPr>
          <w:rFonts w:ascii="微軟正黑體" w:eastAsia="微軟正黑體" w:hAnsi="微軟正黑體" w:cs="微軟正黑體"/>
          <w:sz w:val="22"/>
          <w:szCs w:val="22"/>
        </w:rPr>
        <w:lastRenderedPageBreak/>
        <w:t>點所需，得獎者須同意就本縣景點拍攝之預告影片、劇照及導演或團隊照片作為本縣協拍資料庫非營利使用。</w:t>
      </w:r>
    </w:p>
    <w:p w14:paraId="0000000A" w14:textId="77777777" w:rsidR="003818C0" w:rsidRDefault="00000000">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1334"/>
          <w:tab w:val="left" w:pos="1418"/>
        </w:tabs>
        <w:spacing w:line="460" w:lineRule="auto"/>
        <w:ind w:left="482" w:right="-34" w:hanging="482"/>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著作財產權人擔保本作品係其原創性創作，有權依授權內容進行各項授權，且未侵害任何第三人之智慧財產權。如有侵害第三人權利或造成花蓮縣文化局之損害，願負一切法律責任並賠償損害。</w:t>
      </w:r>
    </w:p>
    <w:p w14:paraId="0000000B" w14:textId="77777777" w:rsidR="003818C0" w:rsidRDefault="00000000">
      <w:pPr>
        <w:tabs>
          <w:tab w:val="left" w:pos="1843"/>
        </w:tabs>
        <w:spacing w:line="560" w:lineRule="auto"/>
        <w:ind w:right="-34"/>
        <w:rPr>
          <w:rFonts w:ascii="微軟正黑體" w:eastAsia="微軟正黑體" w:hAnsi="微軟正黑體" w:cs="微軟正黑體"/>
          <w:sz w:val="22"/>
          <w:szCs w:val="22"/>
        </w:rPr>
      </w:pPr>
      <w:r>
        <w:rPr>
          <w:rFonts w:ascii="微軟正黑體" w:eastAsia="微軟正黑體" w:hAnsi="微軟正黑體" w:cs="微軟正黑體"/>
          <w:sz w:val="22"/>
          <w:szCs w:val="22"/>
        </w:rPr>
        <w:t xml:space="preserve"> </w:t>
      </w:r>
    </w:p>
    <w:p w14:paraId="0000000C" w14:textId="77777777" w:rsidR="003818C0" w:rsidRDefault="003818C0">
      <w:pPr>
        <w:tabs>
          <w:tab w:val="left" w:pos="1843"/>
        </w:tabs>
        <w:spacing w:line="560" w:lineRule="auto"/>
        <w:ind w:right="-34"/>
        <w:rPr>
          <w:rFonts w:ascii="微軟正黑體" w:eastAsia="微軟正黑體" w:hAnsi="微軟正黑體" w:cs="微軟正黑體"/>
          <w:sz w:val="22"/>
          <w:szCs w:val="22"/>
        </w:rPr>
      </w:pPr>
    </w:p>
    <w:p w14:paraId="0000000D" w14:textId="77777777" w:rsidR="003818C0" w:rsidRDefault="003818C0">
      <w:pPr>
        <w:tabs>
          <w:tab w:val="left" w:pos="1843"/>
        </w:tabs>
        <w:spacing w:line="560" w:lineRule="auto"/>
        <w:ind w:right="-34"/>
        <w:rPr>
          <w:rFonts w:ascii="微軟正黑體" w:eastAsia="微軟正黑體" w:hAnsi="微軟正黑體" w:cs="微軟正黑體"/>
          <w:sz w:val="22"/>
          <w:szCs w:val="22"/>
        </w:rPr>
      </w:pPr>
    </w:p>
    <w:p w14:paraId="0000000E" w14:textId="77777777" w:rsidR="003818C0" w:rsidRDefault="00000000">
      <w:pPr>
        <w:tabs>
          <w:tab w:val="left" w:pos="1843"/>
        </w:tabs>
        <w:spacing w:line="560" w:lineRule="auto"/>
        <w:ind w:right="-34"/>
        <w:rPr>
          <w:rFonts w:ascii="微軟正黑體" w:eastAsia="微軟正黑體" w:hAnsi="微軟正黑體" w:cs="微軟正黑體"/>
          <w:sz w:val="22"/>
          <w:szCs w:val="22"/>
        </w:rPr>
      </w:pPr>
      <w:r>
        <w:rPr>
          <w:rFonts w:ascii="微軟正黑體" w:eastAsia="微軟正黑體" w:hAnsi="微軟正黑體" w:cs="微軟正黑體"/>
          <w:sz w:val="22"/>
          <w:szCs w:val="22"/>
        </w:rPr>
        <w:t xml:space="preserve">此致  </w:t>
      </w:r>
    </w:p>
    <w:p w14:paraId="0000000F" w14:textId="77777777" w:rsidR="003818C0" w:rsidRDefault="00000000">
      <w:pPr>
        <w:tabs>
          <w:tab w:val="left" w:pos="1843"/>
        </w:tabs>
        <w:spacing w:line="560" w:lineRule="auto"/>
        <w:ind w:right="-34"/>
        <w:rPr>
          <w:rFonts w:ascii="微軟正黑體" w:eastAsia="微軟正黑體" w:hAnsi="微軟正黑體" w:cs="微軟正黑體"/>
          <w:sz w:val="22"/>
          <w:szCs w:val="22"/>
        </w:rPr>
      </w:pPr>
      <w:r>
        <w:rPr>
          <w:rFonts w:ascii="微軟正黑體" w:eastAsia="微軟正黑體" w:hAnsi="微軟正黑體" w:cs="微軟正黑體"/>
          <w:sz w:val="22"/>
          <w:szCs w:val="22"/>
        </w:rPr>
        <w:t>花蓮縣文化局</w:t>
      </w:r>
    </w:p>
    <w:p w14:paraId="00000010" w14:textId="0FCBCDFA" w:rsidR="003818C0" w:rsidRDefault="00000000">
      <w:pPr>
        <w:rPr>
          <w:rFonts w:ascii="微軟正黑體" w:eastAsia="微軟正黑體" w:hAnsi="微軟正黑體" w:cs="微軟正黑體"/>
          <w:sz w:val="22"/>
          <w:szCs w:val="22"/>
        </w:rPr>
      </w:pPr>
      <w:r>
        <w:rPr>
          <w:rFonts w:ascii="微軟正黑體" w:eastAsia="微軟正黑體" w:hAnsi="微軟正黑體" w:cs="微軟正黑體"/>
          <w:sz w:val="22"/>
          <w:szCs w:val="22"/>
        </w:rPr>
        <w:t>立同意書人</w:t>
      </w:r>
      <w:r w:rsidR="003E5975">
        <w:rPr>
          <w:rFonts w:ascii="微軟正黑體" w:eastAsia="微軟正黑體" w:hAnsi="微軟正黑體" w:cs="微軟正黑體" w:hint="eastAsia"/>
          <w:sz w:val="22"/>
          <w:szCs w:val="22"/>
        </w:rPr>
        <w:t>（</w:t>
      </w:r>
      <w:r w:rsidR="003E5975">
        <w:rPr>
          <w:rFonts w:ascii="微軟正黑體" w:eastAsia="微軟正黑體" w:hAnsi="微軟正黑體" w:cs="微軟正黑體"/>
          <w:sz w:val="22"/>
          <w:szCs w:val="22"/>
        </w:rPr>
        <w:t>代表人/單位</w:t>
      </w:r>
      <w:r w:rsidR="003E5975">
        <w:rPr>
          <w:rFonts w:ascii="微軟正黑體" w:eastAsia="微軟正黑體" w:hAnsi="微軟正黑體" w:cs="微軟正黑體" w:hint="eastAsia"/>
          <w:sz w:val="22"/>
          <w:szCs w:val="22"/>
        </w:rPr>
        <w:t>）</w:t>
      </w:r>
      <w:r w:rsidR="004809BD">
        <w:rPr>
          <w:rFonts w:ascii="微軟正黑體" w:eastAsia="微軟正黑體" w:hAnsi="微軟正黑體" w:cs="微軟正黑體"/>
          <w:sz w:val="22"/>
          <w:szCs w:val="22"/>
        </w:rPr>
        <w:t>親筆簽名</w:t>
      </w:r>
      <w:r w:rsidR="004809BD">
        <w:rPr>
          <w:rFonts w:ascii="微軟正黑體" w:eastAsia="微軟正黑體" w:hAnsi="微軟正黑體" w:cs="微軟正黑體" w:hint="eastAsia"/>
          <w:sz w:val="22"/>
          <w:szCs w:val="22"/>
        </w:rPr>
        <w:t>：</w:t>
      </w:r>
      <w:r w:rsidR="004809BD">
        <w:rPr>
          <w:rFonts w:ascii="微軟正黑體" w:eastAsia="微軟正黑體" w:hAnsi="微軟正黑體" w:cs="微軟正黑體"/>
          <w:sz w:val="22"/>
          <w:szCs w:val="22"/>
        </w:rPr>
        <w:t xml:space="preserve"> </w:t>
      </w:r>
    </w:p>
    <w:p w14:paraId="2D70F6A7" w14:textId="77777777" w:rsidR="004809BD" w:rsidRDefault="004809BD">
      <w:pPr>
        <w:rPr>
          <w:rFonts w:ascii="微軟正黑體" w:eastAsia="微軟正黑體" w:hAnsi="微軟正黑體" w:cs="微軟正黑體"/>
          <w:sz w:val="22"/>
          <w:szCs w:val="22"/>
        </w:rPr>
      </w:pPr>
    </w:p>
    <w:p w14:paraId="3FAE311A" w14:textId="61B33EF4" w:rsidR="004809BD" w:rsidRDefault="00000000">
      <w:pPr>
        <w:spacing w:line="600" w:lineRule="auto"/>
        <w:rPr>
          <w:rFonts w:ascii="微軟正黑體" w:eastAsia="微軟正黑體" w:hAnsi="微軟正黑體" w:cs="微軟正黑體"/>
          <w:sz w:val="22"/>
          <w:szCs w:val="22"/>
          <w:u w:val="single"/>
        </w:rPr>
      </w:pPr>
      <w:r>
        <w:rPr>
          <w:rFonts w:ascii="微軟正黑體" w:eastAsia="微軟正黑體" w:hAnsi="微軟正黑體" w:cs="微軟正黑體"/>
          <w:sz w:val="22"/>
          <w:szCs w:val="22"/>
        </w:rPr>
        <w:t>聯絡電話(代表人)：</w:t>
      </w:r>
      <w:r>
        <w:rPr>
          <w:rFonts w:ascii="微軟正黑體" w:eastAsia="微軟正黑體" w:hAnsi="微軟正黑體" w:cs="微軟正黑體"/>
          <w:sz w:val="22"/>
          <w:szCs w:val="22"/>
          <w:u w:val="single"/>
        </w:rPr>
        <w:t xml:space="preserve">            </w:t>
      </w:r>
    </w:p>
    <w:p w14:paraId="00000012" w14:textId="63409558" w:rsidR="003818C0" w:rsidRDefault="00000000">
      <w:pPr>
        <w:spacing w:line="600" w:lineRule="auto"/>
        <w:rPr>
          <w:rFonts w:ascii="微軟正黑體" w:eastAsia="微軟正黑體" w:hAnsi="微軟正黑體" w:cs="微軟正黑體"/>
          <w:sz w:val="22"/>
          <w:szCs w:val="22"/>
          <w:u w:val="single"/>
        </w:rPr>
      </w:pPr>
      <w:r>
        <w:rPr>
          <w:rFonts w:ascii="微軟正黑體" w:eastAsia="微軟正黑體" w:hAnsi="微軟正黑體" w:cs="微軟正黑體"/>
          <w:sz w:val="22"/>
          <w:szCs w:val="22"/>
          <w:u w:val="single"/>
        </w:rPr>
        <w:t xml:space="preserve">  </w:t>
      </w:r>
    </w:p>
    <w:p w14:paraId="00000013" w14:textId="063BEBCD" w:rsidR="003818C0" w:rsidRDefault="00000000" w:rsidP="00155F9F">
      <w:pPr>
        <w:spacing w:line="560" w:lineRule="auto"/>
        <w:ind w:right="-528"/>
        <w:jc w:val="distribute"/>
        <w:rPr>
          <w:rFonts w:ascii="微軟正黑體" w:eastAsia="微軟正黑體" w:hAnsi="微軟正黑體" w:cs="微軟正黑體"/>
        </w:rPr>
      </w:pPr>
      <w:r>
        <w:rPr>
          <w:rFonts w:ascii="微軟正黑體" w:eastAsia="微軟正黑體" w:hAnsi="微軟正黑體" w:cs="微軟正黑體"/>
          <w:sz w:val="22"/>
          <w:szCs w:val="22"/>
        </w:rPr>
        <w:t>中華民國11</w:t>
      </w:r>
      <w:r w:rsidR="00155F9F">
        <w:rPr>
          <w:rFonts w:ascii="微軟正黑體" w:eastAsia="微軟正黑體" w:hAnsi="微軟正黑體" w:cs="微軟正黑體"/>
          <w:sz w:val="22"/>
          <w:szCs w:val="22"/>
        </w:rPr>
        <w:t>3</w:t>
      </w:r>
      <w:r>
        <w:rPr>
          <w:rFonts w:ascii="微軟正黑體" w:eastAsia="微軟正黑體" w:hAnsi="微軟正黑體" w:cs="微軟正黑體" w:hint="eastAsia"/>
          <w:sz w:val="22"/>
          <w:szCs w:val="22"/>
        </w:rPr>
        <w:t>年</w:t>
      </w:r>
      <w:r>
        <w:rPr>
          <w:rFonts w:ascii="微軟正黑體" w:eastAsia="微軟正黑體" w:hAnsi="微軟正黑體" w:cs="微軟正黑體"/>
          <w:sz w:val="22"/>
          <w:szCs w:val="22"/>
        </w:rPr>
        <w:t xml:space="preserve">      月     日 </w:t>
      </w:r>
    </w:p>
    <w:sectPr w:rsidR="003818C0">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altName w:val="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1140"/>
    <w:multiLevelType w:val="multilevel"/>
    <w:tmpl w:val="CA165C06"/>
    <w:lvl w:ilvl="0">
      <w:start w:val="1"/>
      <w:numFmt w:val="decimal"/>
      <w:lvlText w:val="(%1)"/>
      <w:lvlJc w:val="left"/>
      <w:pPr>
        <w:ind w:left="480" w:hanging="480"/>
      </w:pPr>
      <w:rPr>
        <w:b w:val="0"/>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8283A49"/>
    <w:multiLevelType w:val="multilevel"/>
    <w:tmpl w:val="CA165C06"/>
    <w:lvl w:ilvl="0">
      <w:start w:val="1"/>
      <w:numFmt w:val="decimal"/>
      <w:lvlText w:val="(%1)"/>
      <w:lvlJc w:val="left"/>
      <w:pPr>
        <w:ind w:left="480" w:hanging="480"/>
      </w:pPr>
      <w:rPr>
        <w:b w:val="0"/>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884556E"/>
    <w:multiLevelType w:val="multilevel"/>
    <w:tmpl w:val="2E083A9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633711513">
    <w:abstractNumId w:val="2"/>
  </w:num>
  <w:num w:numId="2" w16cid:durableId="2005426471">
    <w:abstractNumId w:val="0"/>
  </w:num>
  <w:num w:numId="3" w16cid:durableId="142252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C0"/>
    <w:rsid w:val="00050A28"/>
    <w:rsid w:val="00155F9F"/>
    <w:rsid w:val="003818C0"/>
    <w:rsid w:val="003E5975"/>
    <w:rsid w:val="004809BD"/>
    <w:rsid w:val="00D81489"/>
    <w:rsid w:val="00DB4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B373578"/>
  <w15:docId w15:val="{AEC9C3B6-1D7C-B24E-A13B-6943F121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AEE"/>
    <w:pPr>
      <w:pBdr>
        <w:top w:val="nil"/>
        <w:left w:val="nil"/>
        <w:bottom w:val="nil"/>
        <w:right w:val="nil"/>
        <w:between w:val="nil"/>
      </w:pBdr>
    </w:pPr>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qFormat/>
    <w:rsid w:val="00F77AEE"/>
    <w:pPr>
      <w:pBdr>
        <w:top w:val="none" w:sz="0" w:space="0" w:color="auto"/>
        <w:left w:val="none" w:sz="0" w:space="0" w:color="auto"/>
        <w:bottom w:val="none" w:sz="0" w:space="0" w:color="auto"/>
        <w:right w:val="none" w:sz="0" w:space="0" w:color="auto"/>
        <w:between w:val="none" w:sz="0" w:space="0" w:color="auto"/>
      </w:pBdr>
      <w:ind w:leftChars="200" w:left="480"/>
    </w:pPr>
    <w:rPr>
      <w:rFonts w:ascii="Calibri" w:eastAsia="新細明體" w:hAnsi="Calibri"/>
      <w:color w:val="auto"/>
      <w:kern w:val="2"/>
      <w:szCs w:val="22"/>
    </w:rPr>
  </w:style>
  <w:style w:type="paragraph" w:styleId="a5">
    <w:name w:val="header"/>
    <w:basedOn w:val="a"/>
    <w:link w:val="a6"/>
    <w:uiPriority w:val="99"/>
    <w:unhideWhenUsed/>
    <w:rsid w:val="00A751CF"/>
    <w:pPr>
      <w:tabs>
        <w:tab w:val="center" w:pos="4153"/>
        <w:tab w:val="right" w:pos="8306"/>
      </w:tabs>
      <w:snapToGrid w:val="0"/>
    </w:pPr>
    <w:rPr>
      <w:sz w:val="20"/>
      <w:szCs w:val="20"/>
    </w:rPr>
  </w:style>
  <w:style w:type="character" w:customStyle="1" w:styleId="a6">
    <w:name w:val="頁首 字元"/>
    <w:basedOn w:val="a0"/>
    <w:link w:val="a5"/>
    <w:uiPriority w:val="99"/>
    <w:rsid w:val="00A751CF"/>
    <w:rPr>
      <w:rFonts w:ascii="Times New Roman" w:hAnsi="Times New Roman" w:cs="Times New Roman"/>
      <w:color w:val="000000"/>
      <w:kern w:val="0"/>
      <w:sz w:val="20"/>
      <w:szCs w:val="20"/>
    </w:rPr>
  </w:style>
  <w:style w:type="paragraph" w:styleId="a7">
    <w:name w:val="footer"/>
    <w:basedOn w:val="a"/>
    <w:link w:val="a8"/>
    <w:uiPriority w:val="99"/>
    <w:unhideWhenUsed/>
    <w:rsid w:val="00A751CF"/>
    <w:pPr>
      <w:tabs>
        <w:tab w:val="center" w:pos="4153"/>
        <w:tab w:val="right" w:pos="8306"/>
      </w:tabs>
      <w:snapToGrid w:val="0"/>
    </w:pPr>
    <w:rPr>
      <w:sz w:val="20"/>
      <w:szCs w:val="20"/>
    </w:rPr>
  </w:style>
  <w:style w:type="character" w:customStyle="1" w:styleId="a8">
    <w:name w:val="頁尾 字元"/>
    <w:basedOn w:val="a0"/>
    <w:link w:val="a7"/>
    <w:uiPriority w:val="99"/>
    <w:rsid w:val="00A751CF"/>
    <w:rPr>
      <w:rFonts w:ascii="Times New Roman" w:hAnsi="Times New Roman" w:cs="Times New Roman"/>
      <w:color w:val="000000"/>
      <w:kern w:val="0"/>
      <w:sz w:val="20"/>
      <w:szCs w:val="20"/>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320837">
      <w:bodyDiv w:val="1"/>
      <w:marLeft w:val="0"/>
      <w:marRight w:val="0"/>
      <w:marTop w:val="0"/>
      <w:marBottom w:val="0"/>
      <w:divBdr>
        <w:top w:val="none" w:sz="0" w:space="0" w:color="auto"/>
        <w:left w:val="none" w:sz="0" w:space="0" w:color="auto"/>
        <w:bottom w:val="none" w:sz="0" w:space="0" w:color="auto"/>
        <w:right w:val="none" w:sz="0" w:space="0" w:color="auto"/>
      </w:divBdr>
      <w:divsChild>
        <w:div w:id="1438940124">
          <w:marLeft w:val="0"/>
          <w:marRight w:val="0"/>
          <w:marTop w:val="0"/>
          <w:marBottom w:val="0"/>
          <w:divBdr>
            <w:top w:val="none" w:sz="0" w:space="0" w:color="auto"/>
            <w:left w:val="none" w:sz="0" w:space="0" w:color="auto"/>
            <w:bottom w:val="none" w:sz="0" w:space="0" w:color="auto"/>
            <w:right w:val="none" w:sz="0" w:space="0" w:color="auto"/>
          </w:divBdr>
          <w:divsChild>
            <w:div w:id="1255475977">
              <w:marLeft w:val="0"/>
              <w:marRight w:val="0"/>
              <w:marTop w:val="0"/>
              <w:marBottom w:val="0"/>
              <w:divBdr>
                <w:top w:val="none" w:sz="0" w:space="0" w:color="auto"/>
                <w:left w:val="none" w:sz="0" w:space="0" w:color="auto"/>
                <w:bottom w:val="none" w:sz="0" w:space="0" w:color="auto"/>
                <w:right w:val="none" w:sz="0" w:space="0" w:color="auto"/>
              </w:divBdr>
              <w:divsChild>
                <w:div w:id="15089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25594">
      <w:bodyDiv w:val="1"/>
      <w:marLeft w:val="0"/>
      <w:marRight w:val="0"/>
      <w:marTop w:val="0"/>
      <w:marBottom w:val="0"/>
      <w:divBdr>
        <w:top w:val="none" w:sz="0" w:space="0" w:color="auto"/>
        <w:left w:val="none" w:sz="0" w:space="0" w:color="auto"/>
        <w:bottom w:val="none" w:sz="0" w:space="0" w:color="auto"/>
        <w:right w:val="none" w:sz="0" w:space="0" w:color="auto"/>
      </w:divBdr>
      <w:divsChild>
        <w:div w:id="1134442036">
          <w:marLeft w:val="0"/>
          <w:marRight w:val="0"/>
          <w:marTop w:val="0"/>
          <w:marBottom w:val="0"/>
          <w:divBdr>
            <w:top w:val="none" w:sz="0" w:space="0" w:color="auto"/>
            <w:left w:val="none" w:sz="0" w:space="0" w:color="auto"/>
            <w:bottom w:val="none" w:sz="0" w:space="0" w:color="auto"/>
            <w:right w:val="none" w:sz="0" w:space="0" w:color="auto"/>
          </w:divBdr>
          <w:divsChild>
            <w:div w:id="1272930416">
              <w:marLeft w:val="0"/>
              <w:marRight w:val="0"/>
              <w:marTop w:val="0"/>
              <w:marBottom w:val="0"/>
              <w:divBdr>
                <w:top w:val="none" w:sz="0" w:space="0" w:color="auto"/>
                <w:left w:val="none" w:sz="0" w:space="0" w:color="auto"/>
                <w:bottom w:val="none" w:sz="0" w:space="0" w:color="auto"/>
                <w:right w:val="none" w:sz="0" w:space="0" w:color="auto"/>
              </w:divBdr>
              <w:divsChild>
                <w:div w:id="7644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TvdyEK3FiZ4eCeRR52LU/1Mw+A==">AMUW2mWQfnWXInC15zQ/XKkHEOKF9YyUmb91Wwm1UppJgSR4NC73kNDyHEa+1JQJtWDXX10JfWqWKaUF9shbifT9ssdIN1OHGXZ3MSBYU+eoh105p2wegTo=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張志宏</cp:lastModifiedBy>
  <cp:revision>6</cp:revision>
  <dcterms:created xsi:type="dcterms:W3CDTF">2021-06-07T07:40:00Z</dcterms:created>
  <dcterms:modified xsi:type="dcterms:W3CDTF">2024-01-16T12:46:00Z</dcterms:modified>
</cp:coreProperties>
</file>