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C60E" w14:textId="77777777" w:rsidR="00066C79" w:rsidRPr="00066C79" w:rsidRDefault="00066C79" w:rsidP="00066C79">
      <w:pPr>
        <w:widowControl/>
        <w:shd w:val="clear" w:color="auto" w:fill="FFFFFF"/>
        <w:spacing w:before="100" w:beforeAutospacing="1" w:after="100" w:afterAutospacing="1" w:line="360" w:lineRule="exact"/>
        <w:jc w:val="center"/>
        <w:rPr>
          <w:rFonts w:ascii="標楷體" w:eastAsia="標楷體" w:hAnsi="標楷體" w:cs="Arial"/>
          <w:b/>
          <w:bCs/>
          <w:spacing w:val="30"/>
          <w:kern w:val="0"/>
          <w:sz w:val="28"/>
          <w:szCs w:val="28"/>
          <w14:ligatures w14:val="none"/>
        </w:rPr>
      </w:pPr>
      <w:r w:rsidRPr="00066C79">
        <w:rPr>
          <w:rFonts w:ascii="標楷體" w:eastAsia="標楷體" w:hAnsi="標楷體" w:cs="Arial" w:hint="eastAsia"/>
          <w:b/>
          <w:bCs/>
          <w:spacing w:val="30"/>
          <w:kern w:val="0"/>
          <w:sz w:val="28"/>
          <w:szCs w:val="28"/>
          <w14:ligatures w14:val="none"/>
        </w:rPr>
        <w:t>114年花蓮縣百年寺廟列冊追蹤文物調查研究計畫</w:t>
      </w:r>
    </w:p>
    <w:p w14:paraId="6DB6F984" w14:textId="77777777" w:rsidR="00066C79" w:rsidRDefault="00066C79" w:rsidP="00066C79">
      <w:pPr>
        <w:widowControl/>
        <w:shd w:val="clear" w:color="auto" w:fill="FFFFFF"/>
        <w:spacing w:before="100" w:beforeAutospacing="1" w:after="100" w:afterAutospacing="1" w:line="360" w:lineRule="exact"/>
        <w:jc w:val="center"/>
        <w:rPr>
          <w:rFonts w:ascii="標楷體" w:eastAsia="標楷體" w:hAnsi="標楷體" w:cs="Arial"/>
          <w:b/>
          <w:bCs/>
          <w:spacing w:val="30"/>
          <w:kern w:val="0"/>
          <w:sz w:val="28"/>
          <w:szCs w:val="28"/>
          <w14:ligatures w14:val="none"/>
        </w:rPr>
      </w:pPr>
      <w:r w:rsidRPr="00066C79">
        <w:rPr>
          <w:rFonts w:ascii="標楷體" w:eastAsia="標楷體" w:hAnsi="標楷體" w:cs="Arial" w:hint="eastAsia"/>
          <w:b/>
          <w:bCs/>
          <w:spacing w:val="30"/>
          <w:kern w:val="0"/>
          <w:sz w:val="28"/>
          <w:szCs w:val="28"/>
          <w14:ligatures w14:val="none"/>
        </w:rPr>
        <w:t>調查研究說明會</w:t>
      </w:r>
    </w:p>
    <w:p w14:paraId="205CC1E8" w14:textId="2B18B3D0" w:rsidR="00066C79" w:rsidRPr="00066C79" w:rsidRDefault="00066C79" w:rsidP="00066C79">
      <w:pPr>
        <w:widowControl/>
        <w:shd w:val="clear" w:color="auto" w:fill="FFFFFF"/>
        <w:spacing w:before="100" w:beforeAutospacing="1" w:after="100" w:afterAutospacing="1" w:line="360" w:lineRule="exact"/>
        <w:jc w:val="center"/>
        <w:rPr>
          <w:rFonts w:ascii="標楷體" w:eastAsia="標楷體" w:hAnsi="標楷體" w:cs="Arial"/>
          <w:b/>
          <w:bCs/>
          <w:spacing w:val="30"/>
          <w:kern w:val="0"/>
          <w:sz w:val="28"/>
          <w:szCs w:val="28"/>
          <w14:ligatures w14:val="none"/>
        </w:rPr>
      </w:pPr>
      <w:r w:rsidRPr="00066C79">
        <w:rPr>
          <w:rFonts w:ascii="標楷體" w:eastAsia="標楷體" w:hAnsi="標楷體" w:cs="Arial" w:hint="eastAsia"/>
          <w:b/>
          <w:bCs/>
          <w:spacing w:val="30"/>
          <w:kern w:val="0"/>
          <w:sz w:val="28"/>
          <w:szCs w:val="28"/>
          <w14:ligatures w14:val="none"/>
        </w:rPr>
        <w:t>簡章</w:t>
      </w:r>
    </w:p>
    <w:p w14:paraId="2187AB50" w14:textId="77777777" w:rsidR="00066C79" w:rsidRPr="00066C79" w:rsidRDefault="00066C79" w:rsidP="00066C79">
      <w:pPr>
        <w:widowControl/>
        <w:shd w:val="clear" w:color="auto" w:fill="FFFFFF"/>
        <w:spacing w:after="0" w:line="480" w:lineRule="atLeast"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   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民國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110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年花蓮縣文化局規劃花蓮縣南區3間百年歷史之廟宇─瑞穗鄉富源保安宮（富民村）、瑞穗鄉青蓮寺及玉里鎮協天宮（由北而南）為普查標的，進行文物普查建檔；民國114年則開辦「114年花蓮縣百年寺廟列冊追蹤文物調查研究計畫」，本次主要調查對象為花蓮縣百年寺廟列冊追蹤文物一共11案15件，進行調查研究。</w:t>
      </w:r>
    </w:p>
    <w:p w14:paraId="6CC3E138" w14:textId="77777777" w:rsidR="00066C79" w:rsidRPr="00066C79" w:rsidRDefault="00066C79" w:rsidP="00066C79">
      <w:pPr>
        <w:widowControl/>
        <w:shd w:val="clear" w:color="auto" w:fill="FFFFFF"/>
        <w:spacing w:after="0" w:line="480" w:lineRule="atLeast"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 xml:space="preserve">   今藉由「調查研究說明會」之辦理，期能吸引花蓮縣其他寺廟或有興趣民眾，一同聆聽講座、參與交流，進而達到「發現家鄉文物 全民一起保護」的共同理念。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A41449" w14:textId="77777777" w:rsidR="00066C79" w:rsidRPr="00066C79" w:rsidRDefault="00066C79" w:rsidP="00066C79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480" w:lineRule="atLeast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舉辦日期：11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4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年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7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月19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日</w:t>
      </w:r>
    </w:p>
    <w:p w14:paraId="7EAB0091" w14:textId="77777777" w:rsidR="00066C79" w:rsidRPr="00066C79" w:rsidRDefault="00066C79" w:rsidP="00066C79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480" w:lineRule="atLeast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舉辦時間：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早上09:30~11:30(9:00~9:30報到)</w:t>
      </w:r>
    </w:p>
    <w:p w14:paraId="0141C8E5" w14:textId="77777777" w:rsidR="00066C79" w:rsidRPr="00066C79" w:rsidRDefault="00066C79" w:rsidP="00066C79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480" w:lineRule="atLeast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舉辦地點：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拔仔庄常民文化館(富源路2-1號；富源車站旁)</w:t>
      </w:r>
    </w:p>
    <w:p w14:paraId="53C4A360" w14:textId="77777777" w:rsidR="00066C79" w:rsidRPr="00066C79" w:rsidRDefault="00066C79" w:rsidP="00066C79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480" w:lineRule="atLeast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參加對象：各縣市機關相關承辦人員、各宮廟廟務人員與志工、文史團體及工作者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以及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有興趣之民眾。共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20-30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位。</w:t>
      </w:r>
    </w:p>
    <w:p w14:paraId="39BC7DD5" w14:textId="417333E7" w:rsidR="00066C79" w:rsidRPr="00066C79" w:rsidRDefault="00066C79" w:rsidP="00066C79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480" w:lineRule="atLeast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報名日期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：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即日起至114年7月12日</w:t>
      </w:r>
      <w:r w:rsidR="00932284">
        <w:rPr>
          <w:rFonts w:ascii="標楷體" w:eastAsia="標楷體" w:hAnsi="標楷體" w:cs="Arial" w:hint="eastAsia"/>
          <w:spacing w:val="30"/>
          <w:kern w:val="0"/>
          <w14:ligatures w14:val="none"/>
        </w:rPr>
        <w:t>2</w:t>
      </w:r>
      <w:r w:rsidR="004B5429">
        <w:rPr>
          <w:rFonts w:ascii="標楷體" w:eastAsia="標楷體" w:hAnsi="標楷體" w:cs="Arial" w:hint="eastAsia"/>
          <w:spacing w:val="30"/>
          <w:kern w:val="0"/>
          <w14:ligatures w14:val="none"/>
        </w:rPr>
        <w:t>0</w:t>
      </w:r>
      <w:r w:rsidR="00932284">
        <w:rPr>
          <w:rFonts w:ascii="標楷體" w:eastAsia="標楷體" w:hAnsi="標楷體" w:cs="Arial" w:hint="eastAsia"/>
          <w:spacing w:val="30"/>
          <w:kern w:val="0"/>
          <w14:ligatures w14:val="none"/>
        </w:rPr>
        <w:t>:00截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止。</w:t>
      </w:r>
    </w:p>
    <w:p w14:paraId="0F341F29" w14:textId="4C98E97F" w:rsidR="00066C79" w:rsidRDefault="00066C79" w:rsidP="00066C79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480" w:lineRule="atLeast"/>
        <w:contextualSpacing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報名方式：即日起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，網路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報名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。報名網址:</w:t>
      </w:r>
      <w:r w:rsidRPr="00066C79">
        <w:rPr>
          <w:rFonts w:ascii="Calibri" w:eastAsia="新細明體" w:hAnsi="Calibri" w:cs="Times New Roman"/>
          <w:szCs w:val="22"/>
          <w14:ligatures w14:val="none"/>
        </w:rPr>
        <w:t xml:space="preserve"> </w:t>
      </w:r>
      <w:r w:rsidR="0013103F" w:rsidRPr="0013103F">
        <w:rPr>
          <w:rFonts w:ascii="Calibri" w:eastAsia="新細明體" w:hAnsi="Calibri" w:cs="Times New Roman"/>
          <w:szCs w:val="22"/>
          <w14:ligatures w14:val="none"/>
        </w:rPr>
        <w:t>https://www.beclass.com/rid=294fffb685387a61839c</w:t>
      </w:r>
    </w:p>
    <w:p w14:paraId="6771E3FC" w14:textId="48F2C6B2" w:rsidR="003D11ED" w:rsidRPr="00066C79" w:rsidRDefault="0013103F" w:rsidP="005E1916">
      <w:pPr>
        <w:widowControl/>
        <w:shd w:val="clear" w:color="auto" w:fill="FFFFFF"/>
        <w:spacing w:beforeLines="50" w:before="180" w:afterLines="50" w:after="180" w:line="480" w:lineRule="atLeast"/>
        <w:ind w:right="960"/>
        <w:contextualSpacing/>
        <w:jc w:val="right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13103F">
        <w:rPr>
          <w:rFonts w:ascii="標楷體" w:eastAsia="標楷體" w:hAnsi="標楷體" w:cs="Arial"/>
          <w:spacing w:val="30"/>
          <w:kern w:val="0"/>
          <w14:ligatures w14:val="none"/>
        </w:rPr>
        <w:drawing>
          <wp:inline distT="0" distB="0" distL="0" distR="0" wp14:anchorId="5C0F54F0" wp14:editId="2F3C4F92">
            <wp:extent cx="666750" cy="666750"/>
            <wp:effectExtent l="0" t="0" r="0" b="0"/>
            <wp:docPr id="1710258814" name="圖片 1" descr="一張含有 樣式, 正方形, 對稱, 藝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258814" name="圖片 1" descr="一張含有 樣式, 正方形, 對稱, 藝術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C2602" w14:textId="77777777" w:rsidR="00066C79" w:rsidRPr="00066C79" w:rsidRDefault="00066C79" w:rsidP="00066C79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480" w:lineRule="atLeast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錄取公告：正式錄取名單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114年7月14日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將公告於花蓮縣文化局網站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，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並以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EMAIL及電話行前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個別通知。本活動採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網路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預約報名，因名額有限，額滿為止。主辦單位擁有名單審查權。</w:t>
      </w:r>
    </w:p>
    <w:p w14:paraId="4A6B0AD2" w14:textId="77777777" w:rsidR="00066C79" w:rsidRPr="00066C79" w:rsidRDefault="00066C79" w:rsidP="00066C79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480" w:lineRule="atLeast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連絡窗口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：施小姐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  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0928339402</w:t>
      </w:r>
    </w:p>
    <w:p w14:paraId="582F5A53" w14:textId="77777777" w:rsidR="00066C79" w:rsidRPr="00066C79" w:rsidRDefault="00066C79" w:rsidP="00066C79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480" w:lineRule="atLeast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lastRenderedPageBreak/>
        <w:t>文物普查說明會時程表</w:t>
      </w:r>
    </w:p>
    <w:tbl>
      <w:tblPr>
        <w:tblW w:w="92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976"/>
        <w:gridCol w:w="4111"/>
      </w:tblGrid>
      <w:tr w:rsidR="00066C79" w:rsidRPr="00066C79" w14:paraId="1FEF5395" w14:textId="77777777" w:rsidTr="002735D0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BA9122C" w14:textId="77777777" w:rsidR="00066C79" w:rsidRPr="00066C79" w:rsidRDefault="00066C79" w:rsidP="00066C79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b/>
                <w:bCs/>
                <w:spacing w:val="30"/>
                <w:kern w:val="0"/>
                <w14:ligatures w14:val="none"/>
              </w:rPr>
              <w:t>起訖時間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02AEAAB" w14:textId="77777777" w:rsidR="00066C79" w:rsidRPr="00066C79" w:rsidRDefault="00066C79" w:rsidP="00066C79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b/>
                <w:bCs/>
                <w:spacing w:val="30"/>
                <w:kern w:val="0"/>
                <w14:ligatures w14:val="none"/>
              </w:rPr>
              <w:t>活動內容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9795CF0" w14:textId="77777777" w:rsidR="00066C79" w:rsidRPr="00066C79" w:rsidRDefault="00066C79" w:rsidP="00066C79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b/>
                <w:bCs/>
                <w:spacing w:val="30"/>
                <w:kern w:val="0"/>
                <w14:ligatures w14:val="none"/>
              </w:rPr>
              <w:t>主持人、主講人、與會貴賓</w:t>
            </w:r>
          </w:p>
        </w:tc>
      </w:tr>
      <w:tr w:rsidR="00066C79" w:rsidRPr="00066C79" w14:paraId="0BB02C7C" w14:textId="77777777" w:rsidTr="002735D0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B66404A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09:30-10:00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CBD2375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報到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F0631C5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莊研育老師  主持</w:t>
            </w:r>
          </w:p>
        </w:tc>
      </w:tr>
      <w:tr w:rsidR="00066C79" w:rsidRPr="00066C79" w14:paraId="70E0F057" w14:textId="77777777" w:rsidTr="002735D0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0A74354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10:00-10:05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BCE9C6C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花蓮縣文化局長官</w:t>
            </w:r>
          </w:p>
          <w:p w14:paraId="3053A9D6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致詞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4A74A7A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花蓮縣文化局及與會貴賓</w:t>
            </w:r>
          </w:p>
        </w:tc>
      </w:tr>
      <w:tr w:rsidR="00066C79" w:rsidRPr="00066C79" w14:paraId="4F502E75" w14:textId="77777777" w:rsidTr="002735D0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0711CC7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10:05-10:15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E69AE07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普查宮廟廟方代表</w:t>
            </w:r>
          </w:p>
          <w:p w14:paraId="0745EAB6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致詞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049EE85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宮廟代表</w:t>
            </w:r>
          </w:p>
        </w:tc>
      </w:tr>
      <w:tr w:rsidR="00066C79" w:rsidRPr="00066C79" w14:paraId="0D5C1A80" w14:textId="77777777" w:rsidTr="002735D0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213214C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10:15-10:20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2F13A39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普查團隊介紹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B537FD6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鹿溪文史工作室</w:t>
            </w:r>
          </w:p>
        </w:tc>
      </w:tr>
      <w:tr w:rsidR="00066C79" w:rsidRPr="00066C79" w14:paraId="06F5DD5C" w14:textId="77777777" w:rsidTr="002735D0">
        <w:trPr>
          <w:trHeight w:val="1438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171473D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10:20-11:00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1C6C57B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 w:hint="eastAsia"/>
                <w:spacing w:val="30"/>
                <w:kern w:val="0"/>
                <w14:ligatures w14:val="none"/>
              </w:rPr>
              <w:t>114年花蓮縣百年寺廟列冊追蹤文物調查研究說明</w:t>
            </w:r>
          </w:p>
          <w:p w14:paraId="1192BCC1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55FED03" w14:textId="77777777" w:rsidR="00066C79" w:rsidRPr="00066C79" w:rsidRDefault="00066C79" w:rsidP="00066C79">
            <w:pPr>
              <w:widowControl/>
              <w:spacing w:after="0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 w:hint="eastAsia"/>
                <w:spacing w:val="30"/>
                <w:kern w:val="0"/>
                <w14:ligatures w14:val="none"/>
              </w:rPr>
              <w:t>主講人  喬致源老師</w:t>
            </w:r>
          </w:p>
          <w:p w14:paraId="0C146F13" w14:textId="77777777" w:rsidR="00066C79" w:rsidRPr="00066C79" w:rsidRDefault="00066C79" w:rsidP="00066C79">
            <w:pPr>
              <w:widowControl/>
              <w:spacing w:after="0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 w:hint="eastAsia"/>
                <w:spacing w:val="30"/>
                <w:kern w:val="0"/>
                <w14:ligatures w14:val="none"/>
              </w:rPr>
              <w:t>計畫主持人暨文物修復師</w:t>
            </w:r>
          </w:p>
        </w:tc>
      </w:tr>
      <w:tr w:rsidR="00066C79" w:rsidRPr="00066C79" w14:paraId="3D98FCED" w14:textId="77777777" w:rsidTr="002735D0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139C167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11:00-11:30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FBD61FD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與會交流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F64EB05" w14:textId="77777777" w:rsidR="00066C79" w:rsidRPr="00066C79" w:rsidRDefault="00066C79" w:rsidP="00066C79">
            <w:pPr>
              <w:widowControl/>
              <w:spacing w:after="0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 w:hint="eastAsia"/>
                <w:spacing w:val="30"/>
                <w:kern w:val="0"/>
                <w14:ligatures w14:val="none"/>
              </w:rPr>
              <w:t>與會一同</w:t>
            </w:r>
          </w:p>
        </w:tc>
      </w:tr>
      <w:tr w:rsidR="00066C79" w:rsidRPr="00066C79" w14:paraId="1AE33271" w14:textId="77777777" w:rsidTr="002735D0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12BEF55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11:30~</w:t>
            </w:r>
          </w:p>
        </w:tc>
        <w:tc>
          <w:tcPr>
            <w:tcW w:w="7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D89648B" w14:textId="77777777" w:rsidR="00066C79" w:rsidRPr="00066C79" w:rsidRDefault="00066C79" w:rsidP="00066C79">
            <w:pPr>
              <w:widowControl/>
              <w:spacing w:before="100" w:beforeAutospacing="1" w:after="100" w:afterAutospacing="1" w:line="480" w:lineRule="atLeast"/>
              <w:jc w:val="both"/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</w:pPr>
            <w:r w:rsidRPr="00066C79">
              <w:rPr>
                <w:rFonts w:ascii="標楷體" w:eastAsia="標楷體" w:hAnsi="標楷體" w:cs="新細明體"/>
                <w:spacing w:val="30"/>
                <w:kern w:val="0"/>
                <w14:ligatures w14:val="none"/>
              </w:rPr>
              <w:t>賦歸</w:t>
            </w:r>
          </w:p>
        </w:tc>
      </w:tr>
    </w:tbl>
    <w:p w14:paraId="1912DBF7" w14:textId="77777777" w:rsidR="00066C79" w:rsidRPr="00066C79" w:rsidRDefault="00066C79" w:rsidP="00066C79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480" w:lineRule="atLeast"/>
        <w:ind w:leftChars="-22" w:left="1" w:hangingChars="18" w:hanging="54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指導單位：文化部文化資產局、花蓮縣政府</w:t>
      </w:r>
    </w:p>
    <w:p w14:paraId="038D4E14" w14:textId="77777777" w:rsidR="00066C79" w:rsidRPr="00066C79" w:rsidRDefault="00066C79" w:rsidP="00066C79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480" w:lineRule="atLeast"/>
        <w:ind w:leftChars="-22" w:left="1" w:hangingChars="18" w:hanging="54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主辦單位：花蓮縣文化局</w:t>
      </w:r>
    </w:p>
    <w:p w14:paraId="5EF90358" w14:textId="77777777" w:rsidR="00066C79" w:rsidRPr="00066C79" w:rsidRDefault="00066C79" w:rsidP="00066C79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480" w:lineRule="atLeast"/>
        <w:ind w:leftChars="-22" w:left="1" w:hangingChars="18" w:hanging="54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協辦單位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：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富源保安宮、瑞穗青蓮寺、玉里協天宮(由北而南排列)</w:t>
      </w:r>
    </w:p>
    <w:p w14:paraId="12023C03" w14:textId="77777777" w:rsidR="00066C79" w:rsidRPr="00066C79" w:rsidRDefault="00066C79" w:rsidP="00066C79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480" w:lineRule="atLeast"/>
        <w:ind w:leftChars="-22" w:left="1" w:hangingChars="18" w:hanging="54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執行單位：鹿溪文史工作室</w:t>
      </w:r>
    </w:p>
    <w:p w14:paraId="7AC4E7EC" w14:textId="77777777" w:rsidR="00066C79" w:rsidRPr="00066C79" w:rsidRDefault="00066C79" w:rsidP="00066C79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480" w:lineRule="atLeast"/>
        <w:ind w:leftChars="-22" w:left="1" w:hangingChars="18" w:hanging="54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其他注意事項</w:t>
      </w:r>
    </w:p>
    <w:p w14:paraId="6F0248B6" w14:textId="77777777" w:rsidR="00066C79" w:rsidRPr="00066C79" w:rsidRDefault="00066C79" w:rsidP="00066C79">
      <w:pPr>
        <w:widowControl/>
        <w:shd w:val="clear" w:color="auto" w:fill="FFFFFF"/>
        <w:spacing w:beforeLines="50" w:before="180" w:afterLines="50" w:after="180" w:line="480" w:lineRule="atLeast"/>
        <w:ind w:left="1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(1)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參加之公務員需確實簽到、退完整者，始可核予研習時數2小時。</w:t>
      </w:r>
    </w:p>
    <w:p w14:paraId="45AC513F" w14:textId="77777777" w:rsidR="00066C79" w:rsidRPr="00066C79" w:rsidRDefault="00066C79" w:rsidP="00066C79">
      <w:pPr>
        <w:widowControl/>
        <w:shd w:val="clear" w:color="auto" w:fill="FFFFFF"/>
        <w:spacing w:beforeLines="50" w:before="180" w:afterLines="50" w:after="180" w:line="480" w:lineRule="atLeast"/>
        <w:ind w:left="1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(2)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錄取者若不克前來，請於活動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前3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日電話告知。</w:t>
      </w:r>
    </w:p>
    <w:p w14:paraId="7EB5C3B6" w14:textId="77777777" w:rsidR="00066C79" w:rsidRPr="00066C79" w:rsidRDefault="00066C79" w:rsidP="00066C79">
      <w:pPr>
        <w:widowControl/>
        <w:shd w:val="clear" w:color="auto" w:fill="FFFFFF"/>
        <w:spacing w:beforeLines="50" w:before="180" w:afterLines="50" w:after="180" w:line="480" w:lineRule="atLeast"/>
        <w:ind w:left="1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(3)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本研習課程免費，</w:t>
      </w: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t>交通、住宿敬請自理。</w:t>
      </w:r>
    </w:p>
    <w:p w14:paraId="1E22178D" w14:textId="77777777" w:rsidR="00066C79" w:rsidRPr="00066C79" w:rsidRDefault="00066C79" w:rsidP="00066C79">
      <w:pPr>
        <w:widowControl/>
        <w:shd w:val="clear" w:color="auto" w:fill="FFFFFF"/>
        <w:spacing w:beforeLines="50" w:before="180" w:afterLines="50" w:after="180" w:line="480" w:lineRule="atLeast"/>
        <w:contextualSpacing/>
        <w:jc w:val="both"/>
        <w:rPr>
          <w:rFonts w:ascii="標楷體" w:eastAsia="標楷體" w:hAnsi="標楷體" w:cs="Arial"/>
          <w:spacing w:val="30"/>
          <w:kern w:val="0"/>
          <w14:ligatures w14:val="none"/>
        </w:rPr>
      </w:pPr>
      <w:r w:rsidRPr="00066C79">
        <w:rPr>
          <w:rFonts w:ascii="標楷體" w:eastAsia="標楷體" w:hAnsi="標楷體" w:cs="Arial" w:hint="eastAsia"/>
          <w:spacing w:val="30"/>
          <w:kern w:val="0"/>
          <w14:ligatures w14:val="none"/>
        </w:rPr>
        <w:lastRenderedPageBreak/>
        <w:t>(4)</w:t>
      </w:r>
      <w:r w:rsidRPr="00066C79">
        <w:rPr>
          <w:rFonts w:ascii="標楷體" w:eastAsia="標楷體" w:hAnsi="標楷體" w:cs="Arial"/>
          <w:spacing w:val="30"/>
          <w:kern w:val="0"/>
          <w14:ligatures w14:val="none"/>
        </w:rPr>
        <w:t>若發生不可抗力之因素影響活動進行（如風災、地震、火災、水災等），依規定辦理延期並公告於花蓮縣文化局網站及E-mail個別通知。</w:t>
      </w:r>
    </w:p>
    <w:p w14:paraId="2DC30A4C" w14:textId="77777777" w:rsidR="00315B92" w:rsidRPr="00066C79" w:rsidRDefault="00315B92"/>
    <w:sectPr w:rsidR="00315B92" w:rsidRPr="00066C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B3972"/>
    <w:multiLevelType w:val="hybridMultilevel"/>
    <w:tmpl w:val="00507C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47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79"/>
    <w:rsid w:val="00066C79"/>
    <w:rsid w:val="000B6995"/>
    <w:rsid w:val="0013103F"/>
    <w:rsid w:val="00206363"/>
    <w:rsid w:val="002B5B71"/>
    <w:rsid w:val="00315B92"/>
    <w:rsid w:val="003D11ED"/>
    <w:rsid w:val="004B5429"/>
    <w:rsid w:val="00520CA9"/>
    <w:rsid w:val="005E1916"/>
    <w:rsid w:val="00932284"/>
    <w:rsid w:val="00B62835"/>
    <w:rsid w:val="00E53B19"/>
    <w:rsid w:val="00F7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A79A"/>
  <w15:chartTrackingRefBased/>
  <w15:docId w15:val="{341B589D-413A-4D03-92D4-7E9FC50C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C7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C7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C7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C7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C7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C7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66C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66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66C7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66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66C7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66C7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66C7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66C7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66C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6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66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66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C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66C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6C7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11E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11E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310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施淑鈴 施淑鈴</dc:creator>
  <cp:keywords/>
  <dc:description/>
  <cp:lastModifiedBy>施淑鈴 施淑鈴</cp:lastModifiedBy>
  <cp:revision>12</cp:revision>
  <dcterms:created xsi:type="dcterms:W3CDTF">2025-06-19T02:59:00Z</dcterms:created>
  <dcterms:modified xsi:type="dcterms:W3CDTF">2025-06-19T04:04:00Z</dcterms:modified>
</cp:coreProperties>
</file>