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1A785" w14:textId="77777777" w:rsidR="003B2B23" w:rsidRPr="009854C4" w:rsidRDefault="004F21B0" w:rsidP="00625A5B">
      <w:pPr>
        <w:widowControl/>
        <w:jc w:val="center"/>
        <w:rPr>
          <w:rFonts w:ascii="標楷體" w:eastAsia="標楷體" w:hAnsi="標楷體"/>
          <w:sz w:val="32"/>
          <w:szCs w:val="24"/>
          <w:lang w:eastAsia="zh-TW"/>
        </w:rPr>
      </w:pPr>
      <w:bookmarkStart w:id="0" w:name="_GoBack"/>
      <w:r w:rsidRPr="00E13206">
        <w:rPr>
          <w:rFonts w:ascii="標楷體" w:eastAsia="標楷體" w:hAnsi="標楷體" w:hint="eastAsia"/>
          <w:sz w:val="32"/>
          <w:szCs w:val="24"/>
          <w:lang w:eastAsia="zh-TW"/>
        </w:rPr>
        <w:t>《</w:t>
      </w:r>
      <w:r w:rsidR="007D0B7F">
        <w:rPr>
          <w:rFonts w:ascii="標楷體" w:eastAsia="標楷體" w:hAnsi="標楷體" w:hint="eastAsia"/>
          <w:sz w:val="32"/>
          <w:szCs w:val="24"/>
          <w:lang w:eastAsia="zh-TW"/>
        </w:rPr>
        <w:t>溝仔尾來 J</w:t>
      </w:r>
      <w:r w:rsidRPr="00E13206">
        <w:rPr>
          <w:rFonts w:ascii="標楷體" w:eastAsia="標楷體" w:hAnsi="標楷體" w:hint="eastAsia"/>
          <w:sz w:val="32"/>
          <w:szCs w:val="24"/>
          <w:lang w:eastAsia="zh-TW"/>
        </w:rPr>
        <w:t>》</w:t>
      </w:r>
      <w:r w:rsidR="009854C4" w:rsidRPr="009854C4">
        <w:rPr>
          <w:rFonts w:ascii="標楷體" w:eastAsia="標楷體" w:hAnsi="標楷體" w:hint="eastAsia"/>
          <w:sz w:val="32"/>
          <w:szCs w:val="24"/>
          <w:lang w:eastAsia="zh-TW"/>
        </w:rPr>
        <w:t>居民接力帶路散步</w:t>
      </w:r>
    </w:p>
    <w:bookmarkEnd w:id="0"/>
    <w:p w14:paraId="4A647CD2" w14:textId="77777777" w:rsidR="00A364DE" w:rsidRPr="00A364DE" w:rsidRDefault="00A364DE" w:rsidP="00A364DE">
      <w:pPr>
        <w:rPr>
          <w:rFonts w:ascii="標楷體" w:eastAsia="標楷體" w:hAnsi="標楷體"/>
          <w:szCs w:val="24"/>
          <w:lang w:eastAsia="zh-TW"/>
        </w:rPr>
      </w:pPr>
      <w:r w:rsidRPr="00A364DE">
        <w:rPr>
          <w:rFonts w:ascii="標楷體" w:eastAsia="標楷體" w:hAnsi="標楷體" w:hint="eastAsia"/>
          <w:szCs w:val="24"/>
          <w:lang w:eastAsia="zh-TW"/>
        </w:rPr>
        <w:t>前期所進行的溝仔尾來</w:t>
      </w:r>
      <w:r w:rsidRPr="00A364DE">
        <w:rPr>
          <w:rFonts w:ascii="標楷體" w:eastAsia="標楷體" w:hAnsi="標楷體"/>
          <w:szCs w:val="24"/>
          <w:lang w:eastAsia="zh-TW"/>
        </w:rPr>
        <w:t>J</w:t>
      </w:r>
      <w:r w:rsidRPr="00A364DE">
        <w:rPr>
          <w:rFonts w:ascii="標楷體" w:eastAsia="標楷體" w:hAnsi="標楷體" w:hint="eastAsia"/>
          <w:szCs w:val="24"/>
          <w:lang w:eastAsia="zh-TW"/>
        </w:rPr>
        <w:t>，邀請過相關文史、文學、藝術、社區文化、教育等專家加入，以靜態策展點的方式呈現，並結合青年及社區文化志工投入，過程中發現社區年老居民的對社區的記憶，實在是有其珍貴而無可替代之處。</w:t>
      </w:r>
      <w:r>
        <w:rPr>
          <w:rFonts w:ascii="標楷體" w:eastAsia="標楷體" w:hAnsi="標楷體" w:hint="eastAsia"/>
          <w:szCs w:val="24"/>
          <w:lang w:eastAsia="zh-TW"/>
        </w:rPr>
        <w:t>因此結合策展點展版內容，及由居民接力帶路介紹導覽，構築出溝仔尾巷弄穿梭的生動魅力</w:t>
      </w:r>
    </w:p>
    <w:p w14:paraId="0C156686" w14:textId="77777777" w:rsidR="00D97280" w:rsidRPr="00A364DE" w:rsidRDefault="00D97280" w:rsidP="00E13206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</w:p>
    <w:p w14:paraId="2C0ADB2D" w14:textId="77777777" w:rsidR="004F21B0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教學設計：</w:t>
      </w:r>
    </w:p>
    <w:p w14:paraId="3787258A" w14:textId="77777777" w:rsidR="003B2B23" w:rsidRPr="000E05F5" w:rsidRDefault="003B2B23" w:rsidP="003B2B23">
      <w:pPr>
        <w:rPr>
          <w:rFonts w:ascii="標楷體" w:eastAsia="標楷體" w:hAnsi="標楷體"/>
          <w:szCs w:val="24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>適用對象：</w:t>
      </w:r>
      <w:r w:rsidR="004F21B0">
        <w:rPr>
          <w:rFonts w:ascii="標楷體" w:eastAsia="標楷體" w:hAnsi="標楷體" w:hint="eastAsia"/>
          <w:szCs w:val="24"/>
          <w:lang w:eastAsia="zh-TW"/>
        </w:rPr>
        <w:t>一般民眾</w:t>
      </w:r>
      <w:r w:rsidR="004F21B0" w:rsidRPr="000E05F5">
        <w:rPr>
          <w:rFonts w:ascii="標楷體" w:eastAsia="標楷體" w:hAnsi="標楷體"/>
          <w:szCs w:val="24"/>
          <w:lang w:eastAsia="zh-TW"/>
        </w:rPr>
        <w:t xml:space="preserve"> </w:t>
      </w:r>
      <w:r w:rsidR="00C24771">
        <w:rPr>
          <w:rFonts w:ascii="標楷體" w:eastAsia="標楷體" w:hAnsi="標楷體"/>
          <w:szCs w:val="24"/>
          <w:lang w:eastAsia="zh-TW"/>
        </w:rPr>
        <w:t>，每</w:t>
      </w:r>
      <w:r w:rsidR="009854C4">
        <w:rPr>
          <w:rFonts w:ascii="標楷體" w:eastAsia="標楷體" w:hAnsi="標楷體" w:hint="eastAsia"/>
          <w:szCs w:val="24"/>
          <w:lang w:eastAsia="zh-TW"/>
        </w:rPr>
        <w:t>次約20-25人</w:t>
      </w:r>
    </w:p>
    <w:p w14:paraId="56B7F0F4" w14:textId="77777777" w:rsidR="003B2B23" w:rsidRPr="000E05F5" w:rsidRDefault="003B2B23" w:rsidP="003B2B23">
      <w:pPr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授課時間：</w:t>
      </w:r>
      <w:r w:rsidR="009854C4">
        <w:rPr>
          <w:rFonts w:ascii="標楷體" w:eastAsia="標楷體" w:hAnsi="標楷體" w:hint="eastAsia"/>
          <w:szCs w:val="24"/>
          <w:lang w:eastAsia="zh-TW"/>
        </w:rPr>
        <w:t>2</w:t>
      </w:r>
      <w:r w:rsidR="004F21B0">
        <w:rPr>
          <w:rFonts w:ascii="標楷體" w:eastAsia="標楷體" w:hAnsi="標楷體" w:hint="eastAsia"/>
          <w:szCs w:val="24"/>
          <w:lang w:eastAsia="zh-TW"/>
        </w:rPr>
        <w:t>hr</w:t>
      </w:r>
    </w:p>
    <w:p w14:paraId="69A3A7F7" w14:textId="77777777" w:rsidR="003B2B23" w:rsidRPr="003D034A" w:rsidRDefault="003B2B23" w:rsidP="009854C4">
      <w:pPr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教學準備：</w:t>
      </w:r>
      <w:r w:rsidR="009854C4">
        <w:rPr>
          <w:rFonts w:ascii="標楷體" w:eastAsia="標楷體" w:hAnsi="標楷體" w:hint="eastAsia"/>
          <w:szCs w:val="24"/>
          <w:lang w:eastAsia="zh-TW"/>
        </w:rPr>
        <w:t>詢問參與者年齡層、興趣點，重組規劃行程</w:t>
      </w:r>
    </w:p>
    <w:p w14:paraId="466F9B14" w14:textId="77777777" w:rsidR="009854C4" w:rsidRDefault="003B2B23" w:rsidP="00AA31F7">
      <w:pPr>
        <w:ind w:left="1622" w:hangingChars="676" w:hanging="1622"/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教育目標：(1)</w:t>
      </w:r>
      <w:r w:rsidR="009854C4">
        <w:rPr>
          <w:rFonts w:ascii="標楷體" w:eastAsia="標楷體" w:hAnsi="標楷體" w:hint="eastAsia"/>
          <w:lang w:eastAsia="zh-TW"/>
        </w:rPr>
        <w:t>到達過去10個策展點、特定住家或故事發生地點，由居民接力拼湊傳達</w:t>
      </w:r>
      <w:r w:rsidR="009854C4" w:rsidRPr="005B3B61">
        <w:rPr>
          <w:rFonts w:ascii="標楷體" w:eastAsia="標楷體" w:hAnsi="標楷體" w:hint="eastAsia"/>
        </w:rPr>
        <w:t>更多</w:t>
      </w:r>
      <w:r w:rsidR="009854C4">
        <w:rPr>
          <w:rFonts w:ascii="標楷體" w:eastAsia="標楷體" w:hAnsi="標楷體" w:hint="eastAsia"/>
          <w:lang w:eastAsia="zh-TW"/>
        </w:rPr>
        <w:t>社區</w:t>
      </w:r>
      <w:r w:rsidR="009854C4" w:rsidRPr="005B3B61">
        <w:rPr>
          <w:rFonts w:ascii="標楷體" w:eastAsia="標楷體" w:hAnsi="標楷體" w:hint="eastAsia"/>
        </w:rPr>
        <w:t>故事與共同記憶。</w:t>
      </w:r>
    </w:p>
    <w:p w14:paraId="429D1AC5" w14:textId="77777777" w:rsidR="003B2B23" w:rsidRDefault="003D034A" w:rsidP="003D034A">
      <w:pPr>
        <w:ind w:leftChars="501" w:left="1617" w:hangingChars="173" w:hanging="415"/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(2)</w:t>
      </w:r>
      <w:r w:rsidR="009854C4">
        <w:rPr>
          <w:rFonts w:ascii="標楷體" w:eastAsia="標楷體" w:hAnsi="標楷體" w:hint="eastAsia"/>
          <w:szCs w:val="24"/>
          <w:lang w:eastAsia="zh-TW"/>
        </w:rPr>
        <w:t>多人架構的社區導覽</w:t>
      </w:r>
      <w:r w:rsidR="00AA31F7" w:rsidRPr="00AA31F7">
        <w:rPr>
          <w:rFonts w:ascii="標楷體" w:eastAsia="標楷體" w:hAnsi="標楷體" w:hint="eastAsia"/>
          <w:szCs w:val="24"/>
          <w:lang w:eastAsia="zh-TW"/>
        </w:rPr>
        <w:t>。</w:t>
      </w:r>
    </w:p>
    <w:p w14:paraId="2018BC81" w14:textId="77777777" w:rsidR="009854C4" w:rsidRDefault="009854C4" w:rsidP="003D034A">
      <w:pPr>
        <w:ind w:leftChars="501" w:left="1617" w:hangingChars="173" w:hanging="415"/>
        <w:rPr>
          <w:rFonts w:ascii="標楷體" w:eastAsia="標楷體" w:hAnsi="標楷體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 w:hint="eastAsia"/>
          <w:szCs w:val="24"/>
          <w:lang w:eastAsia="zh-TW"/>
        </w:rPr>
        <w:t>3</w:t>
      </w:r>
      <w:r w:rsidRPr="000E05F5">
        <w:rPr>
          <w:rFonts w:ascii="標楷體" w:eastAsia="標楷體" w:hAnsi="標楷體" w:hint="eastAsia"/>
          <w:szCs w:val="24"/>
          <w:lang w:eastAsia="zh-TW"/>
        </w:rPr>
        <w:t>)</w:t>
      </w:r>
      <w:r w:rsidRPr="005B3B61">
        <w:rPr>
          <w:rFonts w:ascii="標楷體" w:eastAsia="標楷體" w:hAnsi="標楷體" w:hint="eastAsia"/>
        </w:rPr>
        <w:t>帶動</w:t>
      </w:r>
      <w:r>
        <w:rPr>
          <w:rFonts w:ascii="標楷體" w:eastAsia="標楷體" w:hAnsi="標楷體" w:hint="eastAsia"/>
          <w:lang w:eastAsia="zh-TW"/>
        </w:rPr>
        <w:t>更多</w:t>
      </w:r>
      <w:r w:rsidR="00A364DE">
        <w:rPr>
          <w:rFonts w:ascii="標楷體" w:eastAsia="標楷體" w:hAnsi="標楷體" w:hint="eastAsia"/>
          <w:lang w:eastAsia="zh-TW"/>
        </w:rPr>
        <w:t>花蓮</w:t>
      </w:r>
      <w:r>
        <w:rPr>
          <w:rFonts w:ascii="標楷體" w:eastAsia="標楷體" w:hAnsi="標楷體" w:hint="eastAsia"/>
          <w:lang w:eastAsia="zh-TW"/>
        </w:rPr>
        <w:t>年輕人</w:t>
      </w:r>
      <w:r w:rsidRPr="005B3B61">
        <w:rPr>
          <w:rFonts w:ascii="標楷體" w:eastAsia="標楷體" w:hAnsi="標楷體" w:hint="eastAsia"/>
        </w:rPr>
        <w:t>認識上一代</w:t>
      </w:r>
      <w:r>
        <w:rPr>
          <w:rFonts w:ascii="標楷體" w:eastAsia="標楷體" w:hAnsi="標楷體" w:hint="eastAsia"/>
          <w:lang w:eastAsia="zh-TW"/>
        </w:rPr>
        <w:t>溝仔尾</w:t>
      </w:r>
      <w:r w:rsidRPr="005B3B61">
        <w:rPr>
          <w:rFonts w:ascii="標楷體" w:eastAsia="標楷體" w:hAnsi="標楷體" w:hint="eastAsia"/>
        </w:rPr>
        <w:t>故事</w:t>
      </w:r>
    </w:p>
    <w:p w14:paraId="70045888" w14:textId="77777777" w:rsidR="00A364DE" w:rsidRDefault="00A364DE" w:rsidP="003D034A">
      <w:pPr>
        <w:ind w:leftChars="501" w:left="1617" w:hangingChars="173" w:hanging="415"/>
        <w:rPr>
          <w:rFonts w:ascii="標楷體" w:eastAsia="標楷體" w:hAnsi="標楷體"/>
          <w:szCs w:val="24"/>
          <w:lang w:eastAsia="zh-TW"/>
        </w:rPr>
      </w:pPr>
      <w:r w:rsidRPr="000E05F5">
        <w:rPr>
          <w:rFonts w:ascii="標楷體" w:eastAsia="標楷體" w:hAnsi="標楷體" w:hint="eastAsia"/>
          <w:szCs w:val="24"/>
          <w:lang w:eastAsia="zh-TW"/>
        </w:rPr>
        <w:t>(</w:t>
      </w:r>
      <w:r>
        <w:rPr>
          <w:rFonts w:ascii="標楷體" w:eastAsia="標楷體" w:hAnsi="標楷體" w:hint="eastAsia"/>
          <w:szCs w:val="24"/>
          <w:lang w:eastAsia="zh-TW"/>
        </w:rPr>
        <w:t>4</w:t>
      </w:r>
      <w:r w:rsidRPr="000E05F5">
        <w:rPr>
          <w:rFonts w:ascii="標楷體" w:eastAsia="標楷體" w:hAnsi="標楷體" w:hint="eastAsia"/>
          <w:szCs w:val="24"/>
          <w:lang w:eastAsia="zh-TW"/>
        </w:rPr>
        <w:t>)</w:t>
      </w:r>
      <w:r w:rsidRPr="00A364DE">
        <w:rPr>
          <w:rFonts w:ascii="標楷體" w:eastAsia="標楷體" w:hAnsi="標楷體" w:hint="eastAsia"/>
          <w:szCs w:val="24"/>
          <w:lang w:eastAsia="zh-TW"/>
        </w:rPr>
        <w:t>邀請大眾加入</w:t>
      </w:r>
      <w:r>
        <w:rPr>
          <w:rFonts w:ascii="標楷體" w:eastAsia="標楷體" w:hAnsi="標楷體" w:hint="eastAsia"/>
          <w:szCs w:val="24"/>
          <w:lang w:eastAsia="zh-TW"/>
        </w:rPr>
        <w:t>，過程中</w:t>
      </w:r>
      <w:r w:rsidRPr="00A364DE">
        <w:rPr>
          <w:rFonts w:ascii="標楷體" w:eastAsia="標楷體" w:hAnsi="標楷體" w:hint="eastAsia"/>
          <w:szCs w:val="24"/>
          <w:lang w:eastAsia="zh-TW"/>
        </w:rPr>
        <w:t>加</w:t>
      </w:r>
      <w:r>
        <w:rPr>
          <w:rFonts w:ascii="標楷體" w:eastAsia="標楷體" w:hAnsi="標楷體" w:hint="eastAsia"/>
          <w:szCs w:val="24"/>
          <w:lang w:eastAsia="zh-TW"/>
        </w:rPr>
        <w:t>強</w:t>
      </w:r>
      <w:r w:rsidRPr="00A364DE">
        <w:rPr>
          <w:rFonts w:ascii="標楷體" w:eastAsia="標楷體" w:hAnsi="標楷體" w:hint="eastAsia"/>
          <w:szCs w:val="24"/>
          <w:lang w:eastAsia="zh-TW"/>
        </w:rPr>
        <w:t>在地</w:t>
      </w:r>
      <w:r>
        <w:rPr>
          <w:rFonts w:ascii="標楷體" w:eastAsia="標楷體" w:hAnsi="標楷體" w:hint="eastAsia"/>
          <w:szCs w:val="24"/>
          <w:lang w:eastAsia="zh-TW"/>
        </w:rPr>
        <w:t>居民</w:t>
      </w:r>
      <w:r w:rsidRPr="00A364DE">
        <w:rPr>
          <w:rFonts w:ascii="標楷體" w:eastAsia="標楷體" w:hAnsi="標楷體" w:hint="eastAsia"/>
          <w:szCs w:val="24"/>
          <w:lang w:eastAsia="zh-TW"/>
        </w:rPr>
        <w:t>記憶與情感外，</w:t>
      </w:r>
      <w:r>
        <w:rPr>
          <w:rFonts w:ascii="標楷體" w:eastAsia="標楷體" w:hAnsi="標楷體" w:hint="eastAsia"/>
          <w:szCs w:val="24"/>
          <w:lang w:eastAsia="zh-TW"/>
        </w:rPr>
        <w:t>同時促成更多</w:t>
      </w:r>
      <w:r w:rsidRPr="00A364DE">
        <w:rPr>
          <w:rFonts w:ascii="標楷體" w:eastAsia="標楷體" w:hAnsi="標楷體" w:hint="eastAsia"/>
          <w:szCs w:val="24"/>
          <w:lang w:eastAsia="zh-TW"/>
        </w:rPr>
        <w:t>相互理解，找出</w:t>
      </w:r>
      <w:r>
        <w:rPr>
          <w:rFonts w:ascii="標楷體" w:eastAsia="標楷體" w:hAnsi="標楷體" w:hint="eastAsia"/>
          <w:szCs w:val="24"/>
          <w:lang w:eastAsia="zh-TW"/>
        </w:rPr>
        <w:t>社區未來</w:t>
      </w:r>
      <w:r w:rsidRPr="00A364DE">
        <w:rPr>
          <w:rFonts w:ascii="標楷體" w:eastAsia="標楷體" w:hAnsi="標楷體" w:hint="eastAsia"/>
          <w:szCs w:val="24"/>
          <w:lang w:eastAsia="zh-TW"/>
        </w:rPr>
        <w:t>可發展特色</w:t>
      </w:r>
    </w:p>
    <w:p w14:paraId="71C55808" w14:textId="77777777" w:rsidR="00C24771" w:rsidRPr="000E05F5" w:rsidRDefault="00C24771" w:rsidP="004F21B0">
      <w:pPr>
        <w:ind w:left="1560" w:hangingChars="650" w:hanging="1560"/>
        <w:rPr>
          <w:rFonts w:ascii="標楷體" w:eastAsia="標楷體" w:hAnsi="標楷體"/>
          <w:szCs w:val="24"/>
          <w:lang w:eastAsia="zh-TW"/>
        </w:rPr>
      </w:pPr>
    </w:p>
    <w:p w14:paraId="3ACF2A36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活動設計</w:t>
      </w:r>
      <w:r w:rsidR="00AA31F7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A</w:t>
      </w: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：</w:t>
      </w:r>
      <w:r w:rsidR="009854C4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溝仔尾產業店家故事</w:t>
      </w:r>
    </w:p>
    <w:p w14:paraId="38932479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教學時間：</w:t>
      </w:r>
      <w:r w:rsidR="004F21B0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2hr</w:t>
      </w:r>
    </w:p>
    <w:p w14:paraId="7FEAFB0A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教學資源：</w:t>
      </w:r>
      <w:r w:rsidR="009854C4" w:rsidRPr="000E05F5">
        <w:rPr>
          <w:rFonts w:ascii="標楷體" w:eastAsia="標楷體" w:hAnsi="標楷體" w:cs="新細明體"/>
          <w:bCs/>
          <w:kern w:val="0"/>
          <w:szCs w:val="36"/>
          <w:lang w:eastAsia="zh-TW"/>
        </w:rPr>
        <w:t xml:space="preserve"> </w:t>
      </w:r>
      <w:r w:rsidR="00A364DE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105年度印製之溝仔尾來J散步地圖、10個策展點解說看板</w:t>
      </w:r>
    </w:p>
    <w:p w14:paraId="74AD9A9A" w14:textId="77777777" w:rsidR="004F21B0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活動內容：</w:t>
      </w:r>
    </w:p>
    <w:p w14:paraId="4310FC68" w14:textId="77777777" w:rsidR="00A364DE" w:rsidRDefault="003B2B23" w:rsidP="00A364DE">
      <w:pPr>
        <w:ind w:leftChars="501" w:left="1617" w:hangingChars="173" w:hanging="415"/>
        <w:rPr>
          <w:rFonts w:ascii="標楷體" w:eastAsia="標楷體" w:hAnsi="標楷體"/>
          <w:szCs w:val="24"/>
          <w:lang w:eastAsia="zh-TW"/>
        </w:rPr>
      </w:pPr>
      <w:r w:rsidRPr="00A364DE">
        <w:rPr>
          <w:rFonts w:ascii="標楷體" w:eastAsia="標楷體" w:hAnsi="標楷體" w:hint="eastAsia"/>
          <w:szCs w:val="24"/>
          <w:lang w:eastAsia="zh-TW"/>
        </w:rPr>
        <w:t>(1)</w:t>
      </w:r>
      <w:r w:rsidR="00A364DE">
        <w:rPr>
          <w:rFonts w:ascii="標楷體" w:eastAsia="標楷體" w:hAnsi="標楷體" w:hint="eastAsia"/>
          <w:szCs w:val="24"/>
          <w:lang w:eastAsia="zh-TW"/>
        </w:rPr>
        <w:t>十個策展點解說看板：</w:t>
      </w:r>
    </w:p>
    <w:p w14:paraId="7DB0025C" w14:textId="77777777" w:rsidR="00A364DE" w:rsidRPr="00A364DE" w:rsidRDefault="00A364DE" w:rsidP="00A364DE">
      <w:pPr>
        <w:ind w:leftChars="649" w:left="1558" w:firstLine="2"/>
        <w:rPr>
          <w:rFonts w:ascii="標楷體" w:eastAsia="標楷體" w:hAnsi="標楷體"/>
          <w:szCs w:val="24"/>
          <w:lang w:eastAsia="zh-TW"/>
        </w:rPr>
      </w:pPr>
      <w:r w:rsidRPr="00A364DE">
        <w:rPr>
          <w:rFonts w:ascii="標楷體" w:eastAsia="標楷體" w:hAnsi="標楷體"/>
          <w:szCs w:val="24"/>
          <w:lang w:eastAsia="zh-TW"/>
        </w:rPr>
        <w:t>1.</w:t>
      </w:r>
      <w:r w:rsidRPr="00A364DE">
        <w:rPr>
          <w:rFonts w:ascii="標楷體" w:eastAsia="標楷體" w:hAnsi="標楷體" w:hint="eastAsia"/>
          <w:szCs w:val="24"/>
          <w:lang w:eastAsia="zh-TW"/>
        </w:rPr>
        <w:t>忠孝停車場（神明的土地）</w:t>
      </w:r>
      <w:r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Pr="00A364DE">
        <w:rPr>
          <w:rFonts w:ascii="標楷體" w:eastAsia="標楷體" w:hAnsi="標楷體"/>
          <w:szCs w:val="24"/>
          <w:lang w:eastAsia="zh-TW"/>
        </w:rPr>
        <w:t>2.</w:t>
      </w:r>
      <w:r w:rsidRPr="00A364DE">
        <w:rPr>
          <w:rFonts w:ascii="標楷體" w:eastAsia="標楷體" w:hAnsi="標楷體" w:hint="eastAsia"/>
          <w:szCs w:val="24"/>
          <w:lang w:eastAsia="zh-TW"/>
        </w:rPr>
        <w:t>暗街巷</w:t>
      </w:r>
      <w:r w:rsidRPr="00A364DE">
        <w:rPr>
          <w:rFonts w:ascii="標楷體" w:eastAsia="標楷體" w:hAnsi="標楷體"/>
          <w:szCs w:val="24"/>
          <w:lang w:eastAsia="zh-TW"/>
        </w:rPr>
        <w:t xml:space="preserve"> 3.</w:t>
      </w:r>
      <w:r w:rsidRPr="00A364DE">
        <w:rPr>
          <w:rFonts w:ascii="標楷體" w:eastAsia="標楷體" w:hAnsi="標楷體" w:hint="eastAsia"/>
          <w:szCs w:val="24"/>
          <w:lang w:eastAsia="zh-TW"/>
        </w:rPr>
        <w:t>美好挺西服</w:t>
      </w:r>
      <w:r w:rsidRPr="00A364DE">
        <w:rPr>
          <w:rFonts w:ascii="標楷體" w:eastAsia="標楷體" w:hAnsi="標楷體"/>
          <w:szCs w:val="24"/>
          <w:lang w:eastAsia="zh-TW"/>
        </w:rPr>
        <w:t xml:space="preserve"> 4.</w:t>
      </w:r>
      <w:r w:rsidRPr="00A364DE">
        <w:rPr>
          <w:rFonts w:ascii="標楷體" w:eastAsia="標楷體" w:hAnsi="標楷體" w:hint="eastAsia"/>
          <w:szCs w:val="24"/>
          <w:lang w:eastAsia="zh-TW"/>
        </w:rPr>
        <w:t>青山美術社</w:t>
      </w:r>
      <w:r w:rsidRPr="00A364DE">
        <w:rPr>
          <w:rFonts w:ascii="標楷體" w:eastAsia="標楷體" w:hAnsi="標楷體"/>
          <w:szCs w:val="24"/>
          <w:lang w:eastAsia="zh-TW"/>
        </w:rPr>
        <w:t xml:space="preserve"> 5.</w:t>
      </w:r>
      <w:r w:rsidRPr="00A364DE">
        <w:rPr>
          <w:rFonts w:ascii="標楷體" w:eastAsia="標楷體" w:hAnsi="標楷體" w:hint="eastAsia"/>
          <w:szCs w:val="24"/>
          <w:lang w:eastAsia="zh-TW"/>
        </w:rPr>
        <w:t>張愛玲與城隍廟</w:t>
      </w:r>
      <w:r w:rsidRPr="00A364DE">
        <w:rPr>
          <w:rFonts w:ascii="標楷體" w:eastAsia="標楷體" w:hAnsi="標楷體"/>
          <w:szCs w:val="24"/>
          <w:lang w:eastAsia="zh-TW"/>
        </w:rPr>
        <w:t>6.</w:t>
      </w:r>
      <w:r w:rsidRPr="00A364DE">
        <w:rPr>
          <w:rFonts w:ascii="標楷體" w:eastAsia="標楷體" w:hAnsi="標楷體" w:hint="eastAsia"/>
          <w:szCs w:val="24"/>
          <w:lang w:eastAsia="zh-TW"/>
        </w:rPr>
        <w:t>黎明紅茶</w:t>
      </w:r>
      <w:r w:rsidRPr="00A364DE">
        <w:rPr>
          <w:rFonts w:ascii="標楷體" w:eastAsia="標楷體" w:hAnsi="標楷體"/>
          <w:szCs w:val="24"/>
          <w:lang w:eastAsia="zh-TW"/>
        </w:rPr>
        <w:t xml:space="preserve">  7.</w:t>
      </w:r>
      <w:r w:rsidRPr="00A364DE">
        <w:rPr>
          <w:rFonts w:ascii="標楷體" w:eastAsia="標楷體" w:hAnsi="標楷體" w:hint="eastAsia"/>
          <w:szCs w:val="24"/>
          <w:lang w:eastAsia="zh-TW"/>
        </w:rPr>
        <w:t>永進鐵皮加工部</w:t>
      </w:r>
      <w:r w:rsidRPr="00A364DE">
        <w:rPr>
          <w:rFonts w:ascii="標楷體" w:eastAsia="標楷體" w:hAnsi="標楷體"/>
          <w:szCs w:val="24"/>
          <w:lang w:eastAsia="zh-TW"/>
        </w:rPr>
        <w:t xml:space="preserve">  8</w:t>
      </w:r>
      <w:r w:rsidRPr="00A364DE">
        <w:rPr>
          <w:rFonts w:ascii="標楷體" w:eastAsia="標楷體" w:hAnsi="標楷體" w:hint="eastAsia"/>
          <w:szCs w:val="24"/>
          <w:lang w:eastAsia="zh-TW"/>
        </w:rPr>
        <w:t>育樂社</w:t>
      </w:r>
      <w:r w:rsidRPr="00A364DE">
        <w:rPr>
          <w:rFonts w:ascii="標楷體" w:eastAsia="標楷體" w:hAnsi="標楷體"/>
          <w:szCs w:val="24"/>
          <w:lang w:eastAsia="zh-TW"/>
        </w:rPr>
        <w:t xml:space="preserve">  9.</w:t>
      </w:r>
      <w:r w:rsidRPr="00A364DE">
        <w:rPr>
          <w:rFonts w:ascii="標楷體" w:eastAsia="標楷體" w:hAnsi="標楷體" w:hint="eastAsia"/>
          <w:szCs w:val="24"/>
          <w:lang w:eastAsia="zh-TW"/>
        </w:rPr>
        <w:t>南京商場</w:t>
      </w:r>
      <w:r w:rsidRPr="00A364DE">
        <w:rPr>
          <w:rFonts w:ascii="標楷體" w:eastAsia="標楷體" w:hAnsi="標楷體"/>
          <w:szCs w:val="24"/>
          <w:lang w:eastAsia="zh-TW"/>
        </w:rPr>
        <w:t xml:space="preserve"> 10.</w:t>
      </w:r>
      <w:r w:rsidRPr="00A364DE">
        <w:rPr>
          <w:rFonts w:ascii="標楷體" w:eastAsia="標楷體" w:hAnsi="標楷體" w:hint="eastAsia"/>
          <w:szCs w:val="24"/>
          <w:lang w:eastAsia="zh-TW"/>
        </w:rPr>
        <w:t>老材房</w:t>
      </w:r>
    </w:p>
    <w:p w14:paraId="645788CB" w14:textId="77777777" w:rsidR="003B2B23" w:rsidRPr="000E05F5" w:rsidRDefault="003B2B23" w:rsidP="00AA31F7">
      <w:pPr>
        <w:widowControl/>
        <w:ind w:leftChars="494" w:left="1522" w:hangingChars="140" w:hanging="336"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(2)</w:t>
      </w:r>
      <w:r w:rsidR="00A364DE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居民就地接力導覽</w:t>
      </w:r>
      <w:r w:rsidR="009854C4" w:rsidRPr="000E05F5">
        <w:rPr>
          <w:rFonts w:ascii="標楷體" w:eastAsia="標楷體" w:hAnsi="標楷體" w:cs="新細明體"/>
          <w:bCs/>
          <w:kern w:val="0"/>
          <w:szCs w:val="36"/>
          <w:lang w:eastAsia="zh-TW"/>
        </w:rPr>
        <w:t xml:space="preserve"> </w:t>
      </w:r>
    </w:p>
    <w:p w14:paraId="0D27B9E0" w14:textId="77777777" w:rsidR="00D97280" w:rsidRDefault="00D97280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Cs w:val="36"/>
          <w:lang w:eastAsia="zh-TW"/>
        </w:rPr>
      </w:pPr>
    </w:p>
    <w:p w14:paraId="48128FF4" w14:textId="77777777" w:rsidR="003B2B23" w:rsidRPr="000E05F5" w:rsidRDefault="004F21B0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活動設計</w:t>
      </w:r>
      <w:r w:rsidR="00AA31F7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B：</w:t>
      </w:r>
      <w:r w:rsidR="009854C4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溝仔尾風月故事</w:t>
      </w:r>
    </w:p>
    <w:p w14:paraId="0B296BB8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教學時間：</w:t>
      </w:r>
      <w:r w:rsidR="009854C4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2</w:t>
      </w:r>
      <w:r w:rsidR="004F21B0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hr</w:t>
      </w:r>
    </w:p>
    <w:p w14:paraId="4F1630C8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教學資源：</w:t>
      </w:r>
      <w:r w:rsidR="00A364DE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105年度印製之溝仔尾來J散步地圖、「暗街巷」策展點解說看板</w:t>
      </w:r>
    </w:p>
    <w:p w14:paraId="215A58AD" w14:textId="77777777" w:rsidR="003B2B23" w:rsidRPr="000E05F5" w:rsidRDefault="003B2B23" w:rsidP="003B2B23">
      <w:pPr>
        <w:widowControl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活動內容：</w:t>
      </w:r>
      <w:r w:rsidR="004F21B0" w:rsidRPr="000E05F5">
        <w:rPr>
          <w:rFonts w:ascii="標楷體" w:eastAsia="標楷體" w:hAnsi="標楷體" w:cs="新細明體"/>
          <w:bCs/>
          <w:kern w:val="0"/>
          <w:szCs w:val="36"/>
          <w:lang w:eastAsia="zh-TW"/>
        </w:rPr>
        <w:t xml:space="preserve"> </w:t>
      </w:r>
    </w:p>
    <w:p w14:paraId="2208AD88" w14:textId="77777777" w:rsidR="003B2B23" w:rsidRPr="000E05F5" w:rsidRDefault="003B2B23" w:rsidP="004F21B0">
      <w:pPr>
        <w:widowControl/>
        <w:ind w:leftChars="495" w:left="1188"/>
        <w:rPr>
          <w:rFonts w:ascii="標楷體" w:eastAsia="標楷體" w:hAnsi="標楷體" w:cs="新細明體"/>
          <w:bCs/>
          <w:kern w:val="0"/>
          <w:szCs w:val="36"/>
          <w:lang w:eastAsia="zh-TW"/>
        </w:rPr>
      </w:pPr>
      <w:r w:rsidRPr="000E05F5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(1)</w:t>
      </w:r>
      <w:r w:rsidR="00AA31F7" w:rsidRPr="00AA31F7">
        <w:rPr>
          <w:rFonts w:ascii="標楷體" w:eastAsia="標楷體" w:hAnsi="標楷體" w:cs="新細明體"/>
          <w:bCs/>
          <w:kern w:val="0"/>
          <w:szCs w:val="36"/>
          <w:lang w:eastAsia="zh-TW"/>
        </w:rPr>
        <w:t xml:space="preserve"> </w:t>
      </w:r>
      <w:r w:rsidR="00A364DE">
        <w:rPr>
          <w:rFonts w:ascii="標楷體" w:eastAsia="標楷體" w:hAnsi="標楷體" w:cs="新細明體" w:hint="eastAsia"/>
          <w:bCs/>
          <w:kern w:val="0"/>
          <w:szCs w:val="36"/>
          <w:lang w:eastAsia="zh-TW"/>
        </w:rPr>
        <w:t>居民就地接力導覽</w:t>
      </w:r>
    </w:p>
    <w:sectPr w:rsidR="003B2B23" w:rsidRPr="000E05F5" w:rsidSect="006C366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75AAA" w14:textId="77777777" w:rsidR="00D96910" w:rsidRDefault="00D96910" w:rsidP="003B2B23">
      <w:r>
        <w:separator/>
      </w:r>
    </w:p>
  </w:endnote>
  <w:endnote w:type="continuationSeparator" w:id="0">
    <w:p w14:paraId="71346C3F" w14:textId="77777777" w:rsidR="00D96910" w:rsidRDefault="00D96910" w:rsidP="003B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C0E2F" w14:textId="77777777" w:rsidR="00D96910" w:rsidRDefault="00D96910" w:rsidP="003B2B23">
      <w:r>
        <w:separator/>
      </w:r>
    </w:p>
  </w:footnote>
  <w:footnote w:type="continuationSeparator" w:id="0">
    <w:p w14:paraId="58245977" w14:textId="77777777" w:rsidR="00D96910" w:rsidRDefault="00D96910" w:rsidP="003B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764C"/>
    <w:multiLevelType w:val="hybridMultilevel"/>
    <w:tmpl w:val="98825108"/>
    <w:lvl w:ilvl="0" w:tplc="B00A0A0A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>
    <w:nsid w:val="47717340"/>
    <w:multiLevelType w:val="hybridMultilevel"/>
    <w:tmpl w:val="B3820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B23"/>
    <w:rsid w:val="00046139"/>
    <w:rsid w:val="00047DCA"/>
    <w:rsid w:val="00054589"/>
    <w:rsid w:val="001B71ED"/>
    <w:rsid w:val="00232074"/>
    <w:rsid w:val="002F0ED1"/>
    <w:rsid w:val="003570FA"/>
    <w:rsid w:val="003B2B23"/>
    <w:rsid w:val="003D034A"/>
    <w:rsid w:val="004D5D35"/>
    <w:rsid w:val="004F21B0"/>
    <w:rsid w:val="00524A64"/>
    <w:rsid w:val="00625A5B"/>
    <w:rsid w:val="00690759"/>
    <w:rsid w:val="006C366A"/>
    <w:rsid w:val="007066B3"/>
    <w:rsid w:val="007722E8"/>
    <w:rsid w:val="007D0B7F"/>
    <w:rsid w:val="008E0E21"/>
    <w:rsid w:val="00904C11"/>
    <w:rsid w:val="009854C4"/>
    <w:rsid w:val="00A364DE"/>
    <w:rsid w:val="00AA31F7"/>
    <w:rsid w:val="00BC491B"/>
    <w:rsid w:val="00C24771"/>
    <w:rsid w:val="00D9212C"/>
    <w:rsid w:val="00D96910"/>
    <w:rsid w:val="00D97280"/>
    <w:rsid w:val="00E13206"/>
    <w:rsid w:val="00E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3"/>
    <w:pPr>
      <w:widowControl w:val="0"/>
    </w:pPr>
    <w:rPr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23"/>
    <w:pPr>
      <w:ind w:leftChars="200" w:left="48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B23"/>
    <w:rPr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3B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B23"/>
    <w:rPr>
      <w:sz w:val="20"/>
      <w:szCs w:val="20"/>
      <w:lang w:eastAsia="zh-CN"/>
    </w:rPr>
  </w:style>
  <w:style w:type="paragraph" w:styleId="a8">
    <w:name w:val="Document Map"/>
    <w:basedOn w:val="a"/>
    <w:link w:val="a9"/>
    <w:uiPriority w:val="99"/>
    <w:semiHidden/>
    <w:unhideWhenUsed/>
    <w:rsid w:val="007D0B7F"/>
    <w:rPr>
      <w:rFonts w:ascii="新細明體" w:eastAsia="新細明體"/>
      <w:sz w:val="18"/>
      <w:szCs w:val="18"/>
    </w:rPr>
  </w:style>
  <w:style w:type="character" w:customStyle="1" w:styleId="a9">
    <w:name w:val="文件引導模式 字元"/>
    <w:basedOn w:val="a0"/>
    <w:link w:val="a8"/>
    <w:uiPriority w:val="99"/>
    <w:semiHidden/>
    <w:rsid w:val="007D0B7F"/>
    <w:rPr>
      <w:rFonts w:ascii="新細明體" w:eastAsia="新細明體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Company>C.M.T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林彥宇</dc:creator>
  <cp:lastModifiedBy>cathy</cp:lastModifiedBy>
  <cp:revision>5</cp:revision>
  <dcterms:created xsi:type="dcterms:W3CDTF">2017-11-20T09:55:00Z</dcterms:created>
  <dcterms:modified xsi:type="dcterms:W3CDTF">2018-04-30T03:24:00Z</dcterms:modified>
</cp:coreProperties>
</file>