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C5" w:rsidRPr="008B6384" w:rsidRDefault="00116FC5" w:rsidP="00116FC5">
      <w:pPr>
        <w:jc w:val="center"/>
        <w:rPr>
          <w:rFonts w:ascii="標楷體" w:eastAsia="標楷體" w:hint="eastAsia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int="eastAsia"/>
          <w:b/>
          <w:sz w:val="32"/>
          <w:szCs w:val="32"/>
        </w:rPr>
        <w:t>德武社區發展協會</w:t>
      </w:r>
      <w:proofErr w:type="gramStart"/>
      <w:r>
        <w:rPr>
          <w:rFonts w:ascii="標楷體" w:eastAsia="標楷體" w:hint="eastAsia"/>
          <w:b/>
          <w:sz w:val="32"/>
          <w:szCs w:val="32"/>
        </w:rPr>
        <w:t>苓</w:t>
      </w:r>
      <w:proofErr w:type="gramEnd"/>
      <w:r>
        <w:rPr>
          <w:rFonts w:ascii="標楷體" w:eastAsia="標楷體" w:hint="eastAsia"/>
          <w:b/>
          <w:sz w:val="32"/>
          <w:szCs w:val="32"/>
        </w:rPr>
        <w:t>雅風采</w:t>
      </w:r>
      <w:r w:rsidRPr="008B6384">
        <w:rPr>
          <w:rFonts w:ascii="標楷體" w:eastAsia="標楷體" w:hint="eastAsia"/>
          <w:b/>
          <w:sz w:val="32"/>
          <w:szCs w:val="32"/>
        </w:rPr>
        <w:t>教案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77"/>
        <w:gridCol w:w="1417"/>
        <w:gridCol w:w="3833"/>
      </w:tblGrid>
      <w:tr w:rsidR="00116FC5" w:rsidTr="003D59C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013" w:type="dxa"/>
            <w:vAlign w:val="center"/>
          </w:tcPr>
          <w:bookmarkEnd w:id="0"/>
          <w:p w:rsidR="00116FC5" w:rsidRPr="009C6BA8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2977" w:type="dxa"/>
            <w:vAlign w:val="center"/>
          </w:tcPr>
          <w:p w:rsidR="00116FC5" w:rsidRDefault="00116FC5" w:rsidP="003D59CB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106年 10 月 6 日</w:t>
            </w:r>
          </w:p>
        </w:tc>
        <w:tc>
          <w:tcPr>
            <w:tcW w:w="1417" w:type="dxa"/>
            <w:vAlign w:val="center"/>
          </w:tcPr>
          <w:p w:rsidR="00116FC5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教學者</w:t>
            </w:r>
          </w:p>
        </w:tc>
        <w:tc>
          <w:tcPr>
            <w:tcW w:w="3833" w:type="dxa"/>
            <w:vAlign w:val="center"/>
          </w:tcPr>
          <w:p w:rsidR="00116FC5" w:rsidRDefault="00116FC5" w:rsidP="003D59CB">
            <w:pPr>
              <w:snapToGrid w:val="0"/>
              <w:spacing w:line="300" w:lineRule="auto"/>
              <w:jc w:val="both"/>
              <w:rPr>
                <w:rFonts w:ascii="標楷體" w:eastAsia="標楷體" w:hint="eastAsia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廉德林</w:t>
            </w:r>
            <w:proofErr w:type="gramEnd"/>
          </w:p>
        </w:tc>
      </w:tr>
      <w:tr w:rsidR="00116FC5" w:rsidTr="003D59C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013" w:type="dxa"/>
            <w:vAlign w:val="center"/>
          </w:tcPr>
          <w:p w:rsidR="00116FC5" w:rsidRPr="009C6BA8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9C6BA8">
              <w:rPr>
                <w:rFonts w:ascii="標楷體" w:eastAsia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2977" w:type="dxa"/>
            <w:vAlign w:val="center"/>
          </w:tcPr>
          <w:p w:rsidR="00116FC5" w:rsidRDefault="00116FC5" w:rsidP="003D59CB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文化傳承</w:t>
            </w:r>
          </w:p>
        </w:tc>
        <w:tc>
          <w:tcPr>
            <w:tcW w:w="1417" w:type="dxa"/>
            <w:vAlign w:val="center"/>
          </w:tcPr>
          <w:p w:rsidR="00116FC5" w:rsidRPr="009C6BA8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833" w:type="dxa"/>
            <w:vAlign w:val="center"/>
          </w:tcPr>
          <w:p w:rsidR="00116FC5" w:rsidRDefault="00116FC5" w:rsidP="003D59CB">
            <w:pPr>
              <w:snapToGrid w:val="0"/>
              <w:spacing w:line="300" w:lineRule="auto"/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部落由來及食衣住行</w:t>
            </w:r>
          </w:p>
          <w:p w:rsidR="00116FC5" w:rsidRDefault="00116FC5" w:rsidP="003D59CB">
            <w:pPr>
              <w:snapToGrid w:val="0"/>
              <w:spacing w:line="300" w:lineRule="auto"/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傳統文化技藝傳承及紀錄說明</w:t>
            </w:r>
          </w:p>
        </w:tc>
      </w:tr>
      <w:tr w:rsidR="00116FC5" w:rsidTr="003D59CB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013" w:type="dxa"/>
            <w:vAlign w:val="center"/>
          </w:tcPr>
          <w:p w:rsidR="00116FC5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3"/>
            <w:vAlign w:val="center"/>
          </w:tcPr>
          <w:p w:rsidR="00116FC5" w:rsidRDefault="00116FC5" w:rsidP="003D59CB">
            <w:pPr>
              <w:snapToGrid w:val="0"/>
              <w:spacing w:line="300" w:lineRule="auto"/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讓部落的孩子了解祖先的食衣住行及部落由來</w:t>
            </w:r>
          </w:p>
        </w:tc>
      </w:tr>
    </w:tbl>
    <w:p w:rsidR="00116FC5" w:rsidRDefault="00116FC5" w:rsidP="00116FC5"/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850"/>
        <w:gridCol w:w="1134"/>
        <w:gridCol w:w="998"/>
      </w:tblGrid>
      <w:tr w:rsidR="00116FC5" w:rsidTr="003D59C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7258" w:type="dxa"/>
            <w:tcBorders>
              <w:right w:val="single" w:sz="4" w:space="0" w:color="auto"/>
            </w:tcBorders>
            <w:vAlign w:val="center"/>
          </w:tcPr>
          <w:p w:rsidR="00116FC5" w:rsidRPr="00163F20" w:rsidRDefault="00116FC5" w:rsidP="003D59CB">
            <w:pPr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C5" w:rsidRDefault="00116FC5" w:rsidP="003D59CB">
            <w:pPr>
              <w:spacing w:line="34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</w:t>
            </w:r>
          </w:p>
          <w:p w:rsidR="00116FC5" w:rsidRPr="00163F20" w:rsidRDefault="00116FC5" w:rsidP="003D59CB">
            <w:pPr>
              <w:spacing w:line="34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C5" w:rsidRDefault="00116FC5" w:rsidP="003D59CB">
            <w:pPr>
              <w:spacing w:line="34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學</w:t>
            </w:r>
          </w:p>
          <w:p w:rsidR="00116FC5" w:rsidRPr="00163F20" w:rsidRDefault="00116FC5" w:rsidP="003D59CB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資源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:rsidR="00116FC5" w:rsidRDefault="00116FC5" w:rsidP="003D59CB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 w:rsidRPr="00163F20">
              <w:rPr>
                <w:rFonts w:ascii="標楷體" w:eastAsia="標楷體" w:hint="eastAsia"/>
                <w:color w:val="000000"/>
                <w:sz w:val="28"/>
                <w:szCs w:val="28"/>
              </w:rPr>
              <w:t>評量</w:t>
            </w:r>
          </w:p>
          <w:p w:rsidR="00116FC5" w:rsidRDefault="00116FC5" w:rsidP="003D59CB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方式</w:t>
            </w:r>
          </w:p>
        </w:tc>
      </w:tr>
      <w:tr w:rsidR="00116FC5" w:rsidTr="003D59CB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7258" w:type="dxa"/>
            <w:tcBorders>
              <w:right w:val="single" w:sz="4" w:space="0" w:color="auto"/>
            </w:tcBorders>
          </w:tcPr>
          <w:p w:rsidR="00116FC5" w:rsidRDefault="00116FC5" w:rsidP="00116FC5">
            <w:pPr>
              <w:numPr>
                <w:ilvl w:val="0"/>
                <w:numId w:val="3"/>
              </w:numPr>
              <w:jc w:val="both"/>
              <w:rPr>
                <w:rFonts w:ascii="標楷體" w:eastAsia="標楷體" w:hint="eastAsia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準備活動</w:t>
            </w:r>
          </w:p>
          <w:p w:rsidR="00116FC5" w:rsidRDefault="00116FC5" w:rsidP="003D59CB">
            <w:pPr>
              <w:ind w:left="360"/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引起動機:從一段耆老故事的口述故事開始</w:t>
            </w:r>
            <w:r>
              <w:rPr>
                <w:rFonts w:ascii="標楷體" w:eastAsia="標楷體"/>
                <w:b/>
                <w:color w:val="000000"/>
              </w:rPr>
              <w:t>…</w:t>
            </w:r>
            <w:proofErr w:type="gramStart"/>
            <w:r>
              <w:rPr>
                <w:rFonts w:ascii="標楷體" w:eastAsia="標楷體"/>
                <w:b/>
                <w:color w:val="000000"/>
              </w:rPr>
              <w:t>…</w:t>
            </w:r>
            <w:proofErr w:type="gramEnd"/>
          </w:p>
          <w:p w:rsidR="00116FC5" w:rsidRDefault="00116FC5" w:rsidP="003D59CB">
            <w:pPr>
              <w:ind w:left="360"/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從前有一名獵人未尋求追蹤獵物，從豐濱(</w:t>
            </w:r>
            <w:proofErr w:type="spellStart"/>
            <w:r>
              <w:rPr>
                <w:rFonts w:ascii="標楷體" w:eastAsia="標楷體" w:hint="eastAsia"/>
                <w:b/>
                <w:color w:val="000000"/>
              </w:rPr>
              <w:t>SAWAIi</w:t>
            </w:r>
            <w:proofErr w:type="spellEnd"/>
            <w:r>
              <w:rPr>
                <w:rFonts w:ascii="標楷體" w:eastAsia="標楷體" w:hint="eastAsia"/>
                <w:b/>
                <w:color w:val="000000"/>
              </w:rPr>
              <w:t>)翻越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海岸山派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，歷經奇美(</w:t>
            </w:r>
            <w:proofErr w:type="spellStart"/>
            <w:r>
              <w:rPr>
                <w:rFonts w:ascii="標楷體" w:eastAsia="標楷體" w:hint="eastAsia"/>
                <w:b/>
                <w:color w:val="000000"/>
              </w:rPr>
              <w:t>Kiwit</w:t>
            </w:r>
            <w:proofErr w:type="spellEnd"/>
            <w:r>
              <w:rPr>
                <w:rFonts w:ascii="標楷體" w:eastAsia="標楷體" w:hint="eastAsia"/>
                <w:b/>
                <w:color w:val="000000"/>
              </w:rPr>
              <w:t>)部落，再經過秀姑巒溪，發現此地滿山谷的月桃與動物，就在此獵捕動物而流連忘返。</w:t>
            </w:r>
          </w:p>
          <w:p w:rsidR="00116FC5" w:rsidRDefault="00116FC5" w:rsidP="003D59CB">
            <w:pPr>
              <w:ind w:left="360"/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多日之後，他帶著豐富的獵物高興回家，並與部落居民分享食用，</w:t>
            </w:r>
          </w:p>
          <w:p w:rsidR="00116FC5" w:rsidRDefault="00116FC5" w:rsidP="003D59CB">
            <w:pPr>
              <w:ind w:left="360"/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當族人問起打獵地點，由於獵人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無從說起地點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位置，只有告知那裡有很多月桃，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滿山遍野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綻放花朵，花香撲鼻蜂蝶滿天飛。吸引不少動物鳥類聚集此地，真可謂人間仙境。因此，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雅部落就以阿美族語(</w:t>
            </w:r>
            <w:proofErr w:type="spellStart"/>
            <w:r>
              <w:rPr>
                <w:rFonts w:ascii="標楷體" w:eastAsia="標楷體" w:hint="eastAsia"/>
                <w:b/>
                <w:color w:val="000000"/>
              </w:rPr>
              <w:t>Lingacay</w:t>
            </w:r>
            <w:proofErr w:type="spellEnd"/>
            <w:r>
              <w:rPr>
                <w:rFonts w:ascii="標楷體" w:eastAsia="標楷體" w:hint="eastAsia"/>
                <w:b/>
                <w:color w:val="000000"/>
              </w:rPr>
              <w:t>)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苓雅仔而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命名</w:t>
            </w:r>
          </w:p>
          <w:p w:rsidR="00116FC5" w:rsidRDefault="00116FC5" w:rsidP="003D59CB">
            <w:pPr>
              <w:ind w:left="360"/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Pr="00B36173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116FC5" w:rsidRDefault="00116FC5" w:rsidP="003D59CB">
            <w:pPr>
              <w:ind w:firstLineChars="100" w:firstLine="240"/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依簡報內容說明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   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德武里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位於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海岸山脈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中部區塊內（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秀姑巒溪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河東側），行政</w:t>
            </w: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轄</w:t>
            </w:r>
            <w:proofErr w:type="gramEnd"/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  <w:u w:val="single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   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區隸屬於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花蓮縣玉里鎮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，隔著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秀姑巒溪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與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瑞穗鄉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相鄰，南為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春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   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日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，北為</w:t>
            </w:r>
            <w:r w:rsidRPr="003A2028">
              <w:rPr>
                <w:rFonts w:ascii="標楷體" w:eastAsia="標楷體" w:hint="eastAsia"/>
                <w:b/>
                <w:color w:val="000000"/>
                <w:u w:val="single"/>
              </w:rPr>
              <w:t>秀姑巒溪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，是河東台</w:t>
            </w:r>
            <w:r w:rsidRPr="003A2028">
              <w:rPr>
                <w:rFonts w:ascii="標楷體" w:eastAsia="標楷體"/>
                <w:b/>
                <w:color w:val="000000"/>
              </w:rPr>
              <w:t>11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線的偏遠社區。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Default="00116FC5" w:rsidP="00116FC5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  <w:b/>
                <w:color w:val="000000"/>
              </w:rPr>
            </w:pPr>
            <w:r w:rsidRPr="003A2028">
              <w:rPr>
                <w:rFonts w:ascii="標楷體" w:eastAsia="標楷體" w:hint="eastAsia"/>
                <w:b/>
                <w:color w:val="000000"/>
              </w:rPr>
              <w:t>德武里有兩個部落，一為下德武部落，位於秀姑巒溪右岸瑞穗大橋南端</w:t>
            </w:r>
            <w:r w:rsidRPr="003A2028">
              <w:rPr>
                <w:rFonts w:ascii="標楷體" w:eastAsia="標楷體"/>
                <w:b/>
                <w:color w:val="000000"/>
              </w:rPr>
              <w:t>100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公尺的台地，舊稱謝得武。二為</w:t>
            </w: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苓仔濟</w:t>
            </w:r>
            <w:proofErr w:type="gramEnd"/>
            <w:r w:rsidRPr="003A2028">
              <w:rPr>
                <w:rFonts w:ascii="標楷體" w:eastAsia="標楷體" w:hint="eastAsia"/>
                <w:b/>
                <w:color w:val="000000"/>
              </w:rPr>
              <w:t>部落，阿美族語稱</w:t>
            </w:r>
            <w:proofErr w:type="spellStart"/>
            <w:r w:rsidRPr="003A2028">
              <w:rPr>
                <w:rFonts w:ascii="標楷體" w:eastAsia="標楷體"/>
                <w:b/>
                <w:color w:val="000000"/>
              </w:rPr>
              <w:t>Ci-Ligacay</w:t>
            </w:r>
            <w:proofErr w:type="spellEnd"/>
            <w:r w:rsidRPr="003A2028">
              <w:rPr>
                <w:rFonts w:ascii="標楷體" w:eastAsia="標楷體"/>
                <w:b/>
                <w:color w:val="000000"/>
              </w:rPr>
              <w:t xml:space="preserve"> (</w:t>
            </w: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苓雅仔</w:t>
            </w:r>
            <w:proofErr w:type="gramEnd"/>
            <w:r w:rsidRPr="003A2028">
              <w:rPr>
                <w:rFonts w:ascii="標楷體" w:eastAsia="標楷體"/>
                <w:b/>
                <w:color w:val="000000"/>
              </w:rPr>
              <w:t>)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，</w:t>
            </w:r>
            <w:proofErr w:type="spellStart"/>
            <w:r w:rsidRPr="003A2028">
              <w:rPr>
                <w:rFonts w:ascii="標楷體" w:eastAsia="標楷體"/>
                <w:b/>
                <w:color w:val="000000"/>
              </w:rPr>
              <w:t>Ligacay</w:t>
            </w:r>
            <w:proofErr w:type="spellEnd"/>
            <w:r w:rsidRPr="003A2028">
              <w:rPr>
                <w:rFonts w:ascii="標楷體" w:eastAsia="標楷體" w:hint="eastAsia"/>
                <w:b/>
                <w:color w:val="000000"/>
              </w:rPr>
              <w:t>是一種植物（即月桃），相傳早期此地長滿月桃，因而得名；</w:t>
            </w: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 w:rsidRPr="003A2028">
              <w:rPr>
                <w:rFonts w:ascii="標楷體" w:eastAsia="標楷體" w:hint="eastAsia"/>
                <w:b/>
                <w:color w:val="000000"/>
              </w:rPr>
              <w:t>雅部落位於下德武一公里的樂德公路旁，大部份為阿美族人。根據花蓮縣玉里鎮戶政事務所</w:t>
            </w:r>
            <w:r w:rsidRPr="003A2028">
              <w:rPr>
                <w:rFonts w:ascii="標楷體" w:eastAsia="標楷體"/>
                <w:b/>
                <w:color w:val="000000"/>
              </w:rPr>
              <w:t>100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年</w:t>
            </w:r>
            <w:r w:rsidRPr="003A2028">
              <w:rPr>
                <w:rFonts w:ascii="標楷體" w:eastAsia="標楷體"/>
                <w:b/>
                <w:color w:val="000000"/>
              </w:rPr>
              <w:t>11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月份人口資料，德武里人口數約</w:t>
            </w:r>
            <w:r w:rsidRPr="003A2028">
              <w:rPr>
                <w:rFonts w:ascii="標楷體" w:eastAsia="標楷體"/>
                <w:b/>
                <w:color w:val="000000"/>
              </w:rPr>
              <w:t>919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人，戶數共有</w:t>
            </w:r>
            <w:r w:rsidRPr="003A2028">
              <w:rPr>
                <w:rFonts w:ascii="標楷體" w:eastAsia="標楷體"/>
                <w:b/>
                <w:color w:val="000000"/>
              </w:rPr>
              <w:t>277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戶，阿美族有</w:t>
            </w:r>
            <w:r w:rsidRPr="003A2028">
              <w:rPr>
                <w:rFonts w:ascii="標楷體" w:eastAsia="標楷體"/>
                <w:b/>
                <w:color w:val="000000"/>
              </w:rPr>
              <w:t>845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人，山地原住民</w:t>
            </w:r>
            <w:r w:rsidRPr="003A2028">
              <w:rPr>
                <w:rFonts w:ascii="標楷體" w:eastAsia="標楷體"/>
                <w:b/>
                <w:color w:val="000000"/>
              </w:rPr>
              <w:t>6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人。</w:t>
            </w:r>
          </w:p>
          <w:p w:rsidR="00116FC5" w:rsidRDefault="00116FC5" w:rsidP="00116FC5">
            <w:pPr>
              <w:numPr>
                <w:ilvl w:val="0"/>
                <w:numId w:val="1"/>
              </w:numPr>
              <w:jc w:val="both"/>
              <w:rPr>
                <w:rFonts w:ascii="標楷體" w:eastAsia="標楷體" w:hint="eastAsia"/>
                <w:b/>
                <w:color w:val="000000"/>
              </w:rPr>
            </w:pP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 w:rsidRPr="003A2028">
              <w:rPr>
                <w:rFonts w:ascii="標楷體" w:eastAsia="標楷體" w:hint="eastAsia"/>
                <w:b/>
                <w:color w:val="000000"/>
              </w:rPr>
              <w:t>雅部落屬於丘陵地勢，地處依山傍水的生活環境，土壤肥沃孕育出豐富多元的農作物，部落族人以此延續族群的生命與歷史，藉著秀姑巒阿美傳統文化與生活，結合著與生俱來的智慧來管理，共同合作運用這塊土地上的自然資源，並用其特殊的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lastRenderedPageBreak/>
              <w:t>管理方法與自然資源共存共榮，得以生生不息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Default="00116FC5" w:rsidP="00116FC5">
            <w:pPr>
              <w:numPr>
                <w:ilvl w:val="0"/>
                <w:numId w:val="2"/>
              </w:num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Pr="003A2028">
              <w:rPr>
                <w:rFonts w:ascii="標楷體" w:eastAsia="標楷體"/>
                <w:b/>
                <w:color w:val="000000"/>
              </w:rPr>
              <w:t>1960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至</w:t>
            </w:r>
            <w:r w:rsidRPr="003A2028">
              <w:rPr>
                <w:rFonts w:ascii="標楷體" w:eastAsia="標楷體"/>
                <w:b/>
                <w:color w:val="000000"/>
              </w:rPr>
              <w:t>1980</w:t>
            </w:r>
            <w:r w:rsidRPr="003A2028">
              <w:rPr>
                <w:rFonts w:ascii="標楷體" w:eastAsia="標楷體" w:hint="eastAsia"/>
                <w:b/>
                <w:color w:val="000000"/>
              </w:rPr>
              <w:t>年代，部落青壯年大量移往都市謀生，主要從事勞力密集、技術性低、高危險性、流動性大的社會底層勞動工作。近年來，因世界經濟的消退，直接衝擊國內經濟市場，導致公司企業大量裁員，甚至惡性倒閉。對於從事低勞動力的族人而言，失業率快速升高，促使許多青壯外流勞動人口大量回流原鄉部落；更藉著政府永續發展計劃的推展，在資源豐沛的</w:t>
            </w:r>
            <w:proofErr w:type="gramStart"/>
            <w:r w:rsidRPr="003A2028"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 w:rsidRPr="003A2028">
              <w:rPr>
                <w:rFonts w:ascii="標楷體" w:eastAsia="標楷體" w:hint="eastAsia"/>
                <w:b/>
                <w:color w:val="000000"/>
              </w:rPr>
              <w:t>雅部落，透過祖先的智慧，族人自有一套與大自然相處的法則，在部落發展的同時，能創造部落商機及族人的就業與創業，更能兼顧生態、環境保育、教育、福利及安全，對部落永續發展做出一番貢獻。</w:t>
            </w: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Pr="00894A39" w:rsidRDefault="00116FC5" w:rsidP="00116FC5">
            <w:pPr>
              <w:numPr>
                <w:ilvl w:val="0"/>
                <w:numId w:val="2"/>
              </w:numPr>
              <w:jc w:val="both"/>
              <w:rPr>
                <w:rFonts w:ascii="標楷體" w:eastAsia="標楷體" w:hint="eastAsia"/>
                <w:b/>
                <w:color w:val="000000"/>
              </w:rPr>
            </w:pPr>
            <w:proofErr w:type="gramStart"/>
            <w:r w:rsidRPr="00894A39"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 w:rsidRPr="00894A39">
              <w:rPr>
                <w:rFonts w:ascii="標楷體" w:eastAsia="標楷體" w:hint="eastAsia"/>
                <w:b/>
                <w:color w:val="000000"/>
              </w:rPr>
              <w:t>雅部落共識需要族人凝聚，首要途徑必須重拾族群傳統的文化歷史，從新認識並肯定自己身分存在的價值與意義，生活環境的本身就是金礦，若能學習祖先的生活智慧與結合現代創意，集思</w:t>
            </w:r>
            <w:proofErr w:type="gramStart"/>
            <w:r w:rsidRPr="00894A39">
              <w:rPr>
                <w:rFonts w:ascii="標楷體" w:eastAsia="標楷體" w:hint="eastAsia"/>
                <w:b/>
                <w:color w:val="000000"/>
              </w:rPr>
              <w:t>研</w:t>
            </w:r>
            <w:proofErr w:type="gramEnd"/>
            <w:r w:rsidRPr="00894A39">
              <w:rPr>
                <w:rFonts w:ascii="標楷體" w:eastAsia="標楷體" w:hint="eastAsia"/>
                <w:b/>
                <w:color w:val="000000"/>
              </w:rPr>
              <w:t>評部落的優劣勢環境，不論外面社會環境如何變化，只要發揮族人向心圓牽手歌舞的團結精神，定能產生無堅不摧的族群生命與力量</w:t>
            </w: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Pr="00894A39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※ 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雅部落的沿革與社會組織</w:t>
            </w: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雅部落之所以聚集，根據部落耆老口述，祖先早期居住在東海岸豐濱（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Sawali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）地區，有一獵人為尋求追踪獵物，從豐濱（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Sawali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）翻越海岸山脈，歷經奇美（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Kiwit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部落，再越過秀姑巒溪，發現此地滿山谷的月桃與動物，就在此獵捕動物，而流連忘返，多日之後，就帶著豐富的獵物高興回家，並與部落居民分享食用，當族人問起打獵的地點，由於獵人無從說起地理位置，只有告知那裡有很多月桃「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Lingacay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」，滿山遍野綻放花朵，花香撲鼻蜂蝶滿天飛，吸引不少動物鳥類聚集此地，真可謂人間仙境。因此，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雅部落就以阿美族語「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Lingacay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」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苓雅仔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部落而命名。</w:t>
            </w:r>
          </w:p>
          <w:p w:rsidR="00116FC5" w:rsidRPr="00894A39" w:rsidRDefault="00116FC5" w:rsidP="00116FC5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一、富源（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Pailasen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）：統稱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Pacidalay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，其中又分為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Sakayangay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、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Sacilahay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等。</w:t>
            </w:r>
          </w:p>
          <w:p w:rsidR="00116FC5" w:rsidRPr="00894A39" w:rsidRDefault="00116FC5" w:rsidP="00116FC5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二、瑞穗（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Sakiwitay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）：來自現今瑞穗鄉的奇美（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Kiwit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）部落。</w:t>
            </w:r>
          </w:p>
          <w:p w:rsidR="00116FC5" w:rsidRPr="00894A39" w:rsidRDefault="00116FC5" w:rsidP="00116FC5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三、光復鄉太巴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塱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Ciwidyay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）。</w:t>
            </w:r>
          </w:p>
          <w:p w:rsidR="00116FC5" w:rsidRPr="00894A39" w:rsidRDefault="00116FC5" w:rsidP="00116FC5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四、台東沿海（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Rarages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）。</w:t>
            </w:r>
          </w:p>
          <w:p w:rsidR="00116FC5" w:rsidRPr="00894A39" w:rsidRDefault="00116FC5" w:rsidP="003D59CB">
            <w:pPr>
              <w:ind w:left="720"/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/>
                <w:b/>
                <w:bCs/>
                <w:color w:val="000000"/>
              </w:rPr>
              <w:t xml:space="preserve">    人口組成有五個不同的氏族，並各據水源（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nemnem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），除了下列五個氏族之外，亦有族  人口述祖先來自舞鶴台地一帶。</w:t>
            </w:r>
          </w:p>
          <w:p w:rsidR="00116FC5" w:rsidRDefault="00116FC5" w:rsidP="00116FC5">
            <w:pPr>
              <w:numPr>
                <w:ilvl w:val="0"/>
                <w:numId w:val="5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lastRenderedPageBreak/>
              <w:t>五、豐濱（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Sawali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）：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Pa</w:t>
            </w:r>
            <w:proofErr w:type="gramStart"/>
            <w:r w:rsidRPr="00894A39">
              <w:rPr>
                <w:rFonts w:ascii="標楷體" w:eastAsia="標楷體"/>
                <w:b/>
                <w:bCs/>
                <w:color w:val="000000"/>
              </w:rPr>
              <w:t>’</w:t>
            </w:r>
            <w:proofErr w:type="gramEnd"/>
            <w:r w:rsidRPr="00894A39">
              <w:rPr>
                <w:rFonts w:ascii="標楷體" w:eastAsia="標楷體"/>
                <w:b/>
                <w:bCs/>
                <w:color w:val="000000"/>
              </w:rPr>
              <w:t>pian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氏族從大港口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循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秀姑巒溪溯溪而上。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※社會組織-母系社會</w:t>
            </w:r>
          </w:p>
          <w:p w:rsidR="00116FC5" w:rsidRPr="00305A21" w:rsidRDefault="00116FC5" w:rsidP="00116FC5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雅部落是個母系主體社會，在傳統社會體系中，男子招贅到女方，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並從妻而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居，因此，女性在家庭中具有極高的地位，甚至連從倉庫裡拿出糧食的行為，都必須是女性才有權利如此做，諸如家庭的一般事務、金錢管理、財產繼承以及對外發言等，皆由女性負責。</w:t>
            </w:r>
          </w:p>
          <w:p w:rsidR="00116FC5" w:rsidRPr="00305A21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305A21">
              <w:rPr>
                <w:rFonts w:ascii="標楷體" w:eastAsia="標楷體" w:hint="eastAsia"/>
                <w:b/>
                <w:bCs/>
                <w:i/>
                <w:iCs/>
                <w:color w:val="000000"/>
              </w:rPr>
              <w:t xml:space="preserve">    </w:t>
            </w:r>
          </w:p>
          <w:p w:rsidR="00116FC5" w:rsidRPr="00894A39" w:rsidRDefault="00116FC5" w:rsidP="00116FC5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就財產繼承上而言，為「母系長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嗣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繼承財產制」，也就是從房屋到家族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財產均由母系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長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嗣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 xml:space="preserve">繼承。女性才有財產繼承權，新婚夫婦所生子女須以媽媽的名字作為兒女的姓，母系族長制的一家之主為女人，女人之中年長者為「家長」是家庭的重心。時代的變遷，受到資本主義的影響，兩性在家庭的角色有「轉化」為「父系社會」的傾向，必須同等肩負起家庭的經濟責任  </w:t>
            </w:r>
          </w:p>
          <w:p w:rsidR="00116FC5" w:rsidRDefault="00116FC5" w:rsidP="00116FC5">
            <w:pPr>
              <w:numPr>
                <w:ilvl w:val="0"/>
                <w:numId w:val="7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「領袖制度」與「年齡階級制」是阿美族部落政治的兩大基本要素 。頭目制度並不是阿美族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最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原本的統治架構，事實上，台灣原住民原先並沒有頭目制度。十七世紀荷蘭人佔領台灣後，在各番社設置番頭目制度「</w:t>
            </w:r>
            <w:proofErr w:type="spellStart"/>
            <w:r w:rsidRPr="00894A39">
              <w:rPr>
                <w:rFonts w:ascii="標楷體" w:eastAsia="標楷體"/>
                <w:b/>
                <w:bCs/>
                <w:color w:val="000000"/>
              </w:rPr>
              <w:t>kakita'an</w:t>
            </w:r>
            <w:proofErr w:type="spell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」，漢語稱「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甲必丹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」，至清末劉銘傳時代則改稱為頭目，日治時期亦然，台灣總督府在各社群設立頭目、副頭目等職稱，每</w:t>
            </w:r>
            <w:proofErr w:type="gramStart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個</w:t>
            </w:r>
            <w:proofErr w:type="gramEnd"/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>月還有津貼可領。</w:t>
            </w:r>
          </w:p>
          <w:p w:rsidR="00116FC5" w:rsidRDefault="00116FC5" w:rsidP="00116FC5">
            <w:pPr>
              <w:numPr>
                <w:ilvl w:val="0"/>
                <w:numId w:val="7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894A39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※社會組織-年齡階段</w:t>
            </w:r>
          </w:p>
          <w:p w:rsidR="00116FC5" w:rsidRDefault="00116FC5" w:rsidP="00116FC5">
            <w:pPr>
              <w:numPr>
                <w:ilvl w:val="0"/>
                <w:numId w:val="13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  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雅部落的年齡階層組織，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均由男子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所組成，層級高者年齡上達八十歲以上，層級低者年齡小到國小實習的階段，其權利義務，視階層的不同而行使不同的職責和任務，此組織的更迭原則上以四年設立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一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階層單位，其餘階層則往上晉升一級，目的在於藉著職務分工，從中學習謀生技能、生活應對禮儀、競技運動、歌唱舞蹈、祭典儀式以及作戰能力等，上級對下級擁有絕對的權威，而低層成員對於高階</w:t>
            </w:r>
            <w:r w:rsidRPr="00305A21">
              <w:rPr>
                <w:rFonts w:ascii="標楷體" w:eastAsia="標楷體"/>
                <w:b/>
                <w:bCs/>
                <w:color w:val="000000"/>
              </w:rPr>
              <w:t>kaka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，須負絕對服從指示的義務。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※四個不同年齡程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    </w:t>
            </w:r>
            <w:proofErr w:type="spellStart"/>
            <w:r w:rsidRPr="00305A21">
              <w:rPr>
                <w:rFonts w:ascii="標楷體" w:eastAsia="標楷體"/>
                <w:b/>
                <w:bCs/>
                <w:color w:val="000000"/>
              </w:rPr>
              <w:t>laogcuy</w:t>
            </w:r>
            <w:proofErr w:type="spell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（啦翁追）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    </w:t>
            </w:r>
            <w:proofErr w:type="spellStart"/>
            <w:r w:rsidRPr="00305A21">
              <w:rPr>
                <w:rFonts w:ascii="標楷體" w:eastAsia="標楷體"/>
                <w:b/>
                <w:bCs/>
                <w:color w:val="000000"/>
              </w:rPr>
              <w:t>larakat</w:t>
            </w:r>
            <w:proofErr w:type="spellEnd"/>
            <w:proofErr w:type="gramStart"/>
            <w:r>
              <w:rPr>
                <w:rFonts w:ascii="標楷體" w:eastAsia="標楷體" w:hint="eastAsia"/>
                <w:b/>
                <w:bCs/>
                <w:color w:val="000000"/>
              </w:rPr>
              <w:t>（</w:t>
            </w:r>
            <w:proofErr w:type="gramEnd"/>
            <w:r>
              <w:rPr>
                <w:rFonts w:ascii="標楷體" w:eastAsia="標楷體" w:hint="eastAsia"/>
                <w:b/>
                <w:bCs/>
                <w:color w:val="000000"/>
              </w:rPr>
              <w:t>啦走路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    </w:t>
            </w:r>
            <w:proofErr w:type="spellStart"/>
            <w:r w:rsidRPr="00305A21">
              <w:rPr>
                <w:rFonts w:ascii="標楷體" w:eastAsia="標楷體"/>
                <w:b/>
                <w:bCs/>
                <w:color w:val="000000"/>
              </w:rPr>
              <w:t>lahecek</w:t>
            </w:r>
            <w:proofErr w:type="spell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（啦柱子）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    </w:t>
            </w:r>
            <w:proofErr w:type="spellStart"/>
            <w:r w:rsidRPr="00305A21">
              <w:rPr>
                <w:rFonts w:ascii="標楷體" w:eastAsia="標楷體"/>
                <w:b/>
                <w:bCs/>
                <w:color w:val="000000"/>
              </w:rPr>
              <w:t>lafalic</w:t>
            </w:r>
            <w:proofErr w:type="spell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（啦法利子）</w:t>
            </w:r>
          </w:p>
          <w:p w:rsidR="00116FC5" w:rsidRPr="00305A21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※社會組織-</w:t>
            </w:r>
            <w:proofErr w:type="gramStart"/>
            <w:r>
              <w:rPr>
                <w:rFonts w:ascii="標楷體" w:eastAsia="標楷體" w:hint="eastAsia"/>
                <w:b/>
                <w:bCs/>
                <w:color w:val="000000"/>
              </w:rPr>
              <w:t>巡水管理員</w:t>
            </w:r>
            <w:proofErr w:type="gramEnd"/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i/>
                <w:iCs/>
                <w:color w:val="000000"/>
              </w:rPr>
            </w:pPr>
            <w:proofErr w:type="gramStart"/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t>雅部落族人現在的生活是以農耕為主，早期有「</w:t>
            </w:r>
            <w:proofErr w:type="gramStart"/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t>巡水管理員</w:t>
            </w:r>
            <w:proofErr w:type="gramEnd"/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t>」</w:t>
            </w:r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lastRenderedPageBreak/>
              <w:t>（</w:t>
            </w:r>
            <w:proofErr w:type="spellStart"/>
            <w:r w:rsidRPr="00267349">
              <w:rPr>
                <w:rFonts w:ascii="標楷體" w:eastAsia="標楷體"/>
                <w:b/>
                <w:bCs/>
                <w:color w:val="000000"/>
              </w:rPr>
              <w:t>kataw</w:t>
            </w:r>
            <w:proofErr w:type="spellEnd"/>
            <w:r w:rsidRPr="00267349">
              <w:rPr>
                <w:rFonts w:ascii="標楷體" w:eastAsia="標楷體"/>
                <w:b/>
                <w:bCs/>
                <w:color w:val="000000"/>
              </w:rPr>
              <w:t xml:space="preserve"> </w:t>
            </w:r>
            <w:r w:rsidRPr="00267349">
              <w:rPr>
                <w:rFonts w:ascii="標楷體" w:eastAsia="標楷體" w:hint="eastAsia"/>
                <w:b/>
                <w:bCs/>
                <w:color w:val="000000"/>
              </w:rPr>
              <w:t>水路清理及分配水量的巡守員）的社會組織，發揮守望相助的傳統美德。</w:t>
            </w:r>
            <w:r>
              <w:rPr>
                <w:rFonts w:ascii="標楷體" w:eastAsia="標楷體" w:hint="eastAsia"/>
                <w:b/>
                <w:bCs/>
                <w:i/>
                <w:iCs/>
                <w:color w:val="000000"/>
              </w:rPr>
              <w:t xml:space="preserve">    </w:t>
            </w:r>
          </w:p>
          <w:p w:rsidR="00116FC5" w:rsidRPr="00E1196C" w:rsidRDefault="00116FC5" w:rsidP="003D59CB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雅部落的飲食</w:t>
            </w:r>
          </w:p>
          <w:p w:rsidR="00116FC5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 xml:space="preserve">  </w:t>
            </w: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早期的生活是以狩獵、漁撈與畜牧為主。狩獵的器具大都用弓箭、圈套與陷阱；漁撈則以從事捕魚活動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來裹腹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；畜牧大多養殖雞、豬與水牛，水牛並用來從事農耕與運輸工作上。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此外，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族人也會在旱地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進行粗簡的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方式從事耕種，主要的作物有小米、稻米、玉米、地瓜（</w:t>
            </w:r>
            <w:proofErr w:type="spellStart"/>
            <w:r w:rsidRPr="00E1196C">
              <w:rPr>
                <w:rFonts w:ascii="標楷體" w:eastAsia="標楷體"/>
                <w:b/>
                <w:bCs/>
                <w:color w:val="000000"/>
              </w:rPr>
              <w:t>gunga</w:t>
            </w:r>
            <w:proofErr w:type="spell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）、芋頭（</w:t>
            </w:r>
            <w:proofErr w:type="spellStart"/>
            <w:r w:rsidRPr="00E1196C">
              <w:rPr>
                <w:rFonts w:ascii="標楷體" w:eastAsia="標楷體"/>
                <w:b/>
                <w:bCs/>
                <w:color w:val="000000"/>
              </w:rPr>
              <w:t>tari</w:t>
            </w:r>
            <w:proofErr w:type="spell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）、木薯（</w:t>
            </w:r>
            <w:proofErr w:type="spellStart"/>
            <w:r w:rsidRPr="00E1196C">
              <w:rPr>
                <w:rFonts w:ascii="標楷體" w:eastAsia="標楷體"/>
                <w:b/>
                <w:bCs/>
                <w:color w:val="000000"/>
              </w:rPr>
              <w:t>tishava</w:t>
            </w:r>
            <w:proofErr w:type="spell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）與豆類，並在家屋附近種植果樹。日常飲食除了山野與溪邊的野菜，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狩獵獲物諸如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：水鹿（</w:t>
            </w:r>
            <w:proofErr w:type="spellStart"/>
            <w:r w:rsidRPr="00E1196C">
              <w:rPr>
                <w:rFonts w:ascii="標楷體" w:eastAsia="標楷體"/>
                <w:b/>
                <w:bCs/>
                <w:color w:val="000000"/>
              </w:rPr>
              <w:t>malunem</w:t>
            </w:r>
            <w:proofErr w:type="spell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）、羊（</w:t>
            </w:r>
            <w:proofErr w:type="spellStart"/>
            <w:r w:rsidRPr="00E1196C">
              <w:rPr>
                <w:rFonts w:ascii="標楷體" w:eastAsia="標楷體"/>
                <w:b/>
                <w:bCs/>
                <w:color w:val="000000"/>
              </w:rPr>
              <w:t>siri</w:t>
            </w:r>
            <w:proofErr w:type="spell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）、山豬、山羌、飛鼠，或是溪邊的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魚獲等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，便成為身體所需蛋白質的來源，僅用一點鹽、生薑、辣椒等的調味，大家圍著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以手取食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 xml:space="preserve">或用自製的器具食用。  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大致上日常飲食常出現的食材有：龍葵、少花龍葵、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隼人瓜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、過溝菜蕨、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洛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葵、藤三七、山芹菜、昭和草及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紅鳳菜等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，上述原生蔬菜由於繁殖容易，環境適應力強，因此散見於田間野外。常見蔬菜分別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一、藤三七、二、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洛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葵、三、山芹菜、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四、昭和草、五、葉用甘藷、六、青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葙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、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七、馬齒莧、八、假人參、九、珍珠菜、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十、艾草、十一、咸豐草與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鼠趨草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、十二、山芋、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十三、山蘇、十四、</w:t>
            </w:r>
            <w:proofErr w:type="gramStart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黃藤</w:t>
            </w:r>
            <w:proofErr w:type="gramEnd"/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、</w:t>
            </w:r>
          </w:p>
          <w:p w:rsidR="00116FC5" w:rsidRPr="00E1196C" w:rsidRDefault="00116FC5" w:rsidP="00116FC5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E1196C">
              <w:rPr>
                <w:rFonts w:ascii="標楷體" w:eastAsia="標楷體" w:hint="eastAsia"/>
                <w:b/>
                <w:bCs/>
                <w:color w:val="000000"/>
              </w:rPr>
              <w:t>十五、山苦瓜（苦茄）、</w:t>
            </w:r>
          </w:p>
          <w:p w:rsidR="00116FC5" w:rsidRPr="00E1196C" w:rsidRDefault="00116FC5" w:rsidP="003D59CB">
            <w:p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※金</w:t>
            </w:r>
            <w:proofErr w:type="gramStart"/>
            <w:r>
              <w:rPr>
                <w:rFonts w:ascii="標楷體" w:eastAsia="標楷體" w:hint="eastAsia"/>
                <w:b/>
                <w:bCs/>
                <w:color w:val="000000"/>
              </w:rPr>
              <w:t>多爾筍</w:t>
            </w:r>
            <w:proofErr w:type="gramEnd"/>
          </w:p>
          <w:p w:rsidR="00116FC5" w:rsidRPr="00E1196C" w:rsidRDefault="00116FC5" w:rsidP="003D59CB">
            <w:pPr>
              <w:ind w:left="720"/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Pr="00E1196C">
              <w:rPr>
                <w:rFonts w:ascii="標楷體" w:eastAsia="標楷體" w:hint="eastAsia"/>
                <w:b/>
                <w:color w:val="000000"/>
              </w:rPr>
              <w:t>除了食用上述數種山間野菜之外，部落也有非常獨特的食用蔬菜－「金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多兒筍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（</w:t>
            </w:r>
            <w:proofErr w:type="spellStart"/>
            <w:r w:rsidRPr="00E1196C">
              <w:rPr>
                <w:rFonts w:ascii="標楷體" w:eastAsia="標楷體"/>
                <w:b/>
                <w:color w:val="000000"/>
              </w:rPr>
              <w:t>kingtol</w:t>
            </w:r>
            <w:proofErr w:type="spellEnd"/>
            <w:r w:rsidRPr="00E1196C">
              <w:rPr>
                <w:rFonts w:ascii="標楷體" w:eastAsia="標楷體" w:hint="eastAsia"/>
                <w:b/>
                <w:color w:val="000000"/>
              </w:rPr>
              <w:t>）」，「金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多兒筍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（</w:t>
            </w:r>
            <w:proofErr w:type="spellStart"/>
            <w:r w:rsidRPr="00E1196C">
              <w:rPr>
                <w:rFonts w:ascii="標楷體" w:eastAsia="標楷體"/>
                <w:b/>
                <w:color w:val="000000"/>
              </w:rPr>
              <w:t>kingtol</w:t>
            </w:r>
            <w:proofErr w:type="spellEnd"/>
            <w:r w:rsidRPr="00E1196C">
              <w:rPr>
                <w:rFonts w:ascii="標楷體" w:eastAsia="標楷體" w:hint="eastAsia"/>
                <w:b/>
                <w:color w:val="000000"/>
              </w:rPr>
              <w:t>）」為德武里地區獨有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之深山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野生植物，長期為德武地區阿美族人的副食品。金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多兒竹曾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於民國八十九年遭逢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汰換年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（每五十年為一輪年），區內金</w:t>
            </w:r>
            <w:proofErr w:type="gramStart"/>
            <w:r w:rsidRPr="00E1196C">
              <w:rPr>
                <w:rFonts w:ascii="標楷體" w:eastAsia="標楷體" w:hint="eastAsia"/>
                <w:b/>
                <w:color w:val="000000"/>
              </w:rPr>
              <w:t>多兒竹全面開花汰</w:t>
            </w:r>
            <w:proofErr w:type="gramEnd"/>
            <w:r w:rsidRPr="00E1196C">
              <w:rPr>
                <w:rFonts w:ascii="標楷體" w:eastAsia="標楷體" w:hint="eastAsia"/>
                <w:b/>
                <w:color w:val="000000"/>
              </w:rPr>
              <w:t>死。</w:t>
            </w:r>
            <w:r w:rsidRPr="00E1196C">
              <w:rPr>
                <w:rFonts w:ascii="標楷體" w:eastAsia="標楷體"/>
                <w:b/>
                <w:color w:val="000000"/>
              </w:rPr>
              <w:t xml:space="preserve"> 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雅部落的服飾</w:t>
            </w: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男性的衣服很簡單，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逞半裸體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，他們將布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片垂綁於腰際遮陰，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婦女的衣著多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採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漢人方武，頭纏黑布，身穿藍色棉布製的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短筒袖上衣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，腰部由左右兩側，圍以兩塊與上衣同樣藍色棉布製的圍裙，</w:t>
            </w:r>
            <w:proofErr w:type="gramStart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腳部則以</w:t>
            </w:r>
            <w:proofErr w:type="gramEnd"/>
            <w:r w:rsidRPr="000C3BE7">
              <w:rPr>
                <w:rFonts w:ascii="標楷體" w:eastAsia="標楷體" w:hint="eastAsia"/>
                <w:b/>
                <w:bCs/>
                <w:color w:val="000000"/>
              </w:rPr>
              <w:t>綁腿而光著腳。</w:t>
            </w:r>
          </w:p>
          <w:p w:rsidR="00116FC5" w:rsidRDefault="00116FC5" w:rsidP="003D59CB">
            <w:pPr>
              <w:ind w:left="720"/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※織布的技術</w:t>
            </w:r>
          </w:p>
          <w:p w:rsidR="00116FC5" w:rsidRDefault="00116FC5" w:rsidP="00116FC5">
            <w:pPr>
              <w:numPr>
                <w:ilvl w:val="0"/>
                <w:numId w:val="9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昔日的服裝線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材均由苧麻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製成，為了使衣物增加美感而發展植物染的技術。族人在植物染的習慣中，常用新鮮的染料</w:t>
            </w:r>
          </w:p>
          <w:p w:rsidR="00116FC5" w:rsidRPr="00596787" w:rsidRDefault="00116FC5" w:rsidP="00116FC5">
            <w:pPr>
              <w:numPr>
                <w:ilvl w:val="0"/>
                <w:numId w:val="10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雅部落的苧麻織布與植物染大多來自大自然土地，兼具傳</w:t>
            </w: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lastRenderedPageBreak/>
              <w:t>統、環保與樸實等特性，部落中仍有少數婦女學習後傳授給下一代。保留此優良文化，我們要讓織布與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植物染在現代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 xml:space="preserve">部落中重拾傳統的智慧與樂趣。 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※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雅部落的住居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主要分為「主屋」及「附屬建築」兩類 。</w:t>
            </w:r>
          </w:p>
          <w:p w:rsidR="00116FC5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 w:hint="eastAsia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主屋（「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roma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」譯為房子或家）為一個家族居住的主要實體，主要是生活起居的空間，包含：睡、吃、休憩、烹煮與祭儀等等。所用的建材相當豐富，包括：木、竹、藤及茅草，再將不同的材質運用於不同的構造 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附屬建築 ：廚房、工作房、穀倉、畜養家畜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的畜舍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、祖祠、頭骨棚、會所及附屬建築墓地、田中小舍、喪廬、磨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穀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房、水車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椿米房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等。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一、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Taloan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：工寮。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二、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Tapah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：倚靠在山壁的簡單工寮。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三、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Sadalipis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：倚靠在山壁的簡單工寮，但是比起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tapah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還要小。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四、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Gayyagay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：在平地築設的簡單工寮，大多使用在炎熱的農忙時期，它無法避雨，但可遮陽。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五、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Rokirok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：將大樹枝砍伐，</w:t>
            </w:r>
            <w:proofErr w:type="gramStart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簡單插在工作</w:t>
            </w:r>
            <w:proofErr w:type="gram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地點附近，利用茂密的樹枝做為暫避陽光的陰涼處。</w:t>
            </w:r>
          </w:p>
          <w:p w:rsidR="00116FC5" w:rsidRPr="00596787" w:rsidRDefault="00116FC5" w:rsidP="00116FC5">
            <w:pPr>
              <w:numPr>
                <w:ilvl w:val="0"/>
                <w:numId w:val="11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六、</w:t>
            </w:r>
            <w:proofErr w:type="spellStart"/>
            <w:r w:rsidRPr="00596787">
              <w:rPr>
                <w:rFonts w:ascii="標楷體" w:eastAsia="標楷體"/>
                <w:b/>
                <w:bCs/>
                <w:color w:val="000000"/>
              </w:rPr>
              <w:t>Raron</w:t>
            </w:r>
            <w:proofErr w:type="spellEnd"/>
            <w:r w:rsidRPr="00596787">
              <w:rPr>
                <w:rFonts w:ascii="標楷體" w:eastAsia="標楷體" w:hint="eastAsia"/>
                <w:b/>
                <w:bCs/>
                <w:color w:val="000000"/>
              </w:rPr>
              <w:t>：建築方式如一般房子模式，但是沒有牆壁，四處遠景可見，一般使用在人多的工作場所中。</w:t>
            </w:r>
          </w:p>
          <w:p w:rsidR="00116FC5" w:rsidRPr="00596787" w:rsidRDefault="00116FC5" w:rsidP="003D59CB">
            <w:pPr>
              <w:ind w:left="720"/>
              <w:jc w:val="both"/>
              <w:rPr>
                <w:rFonts w:ascii="標楷體" w:eastAsia="標楷體"/>
                <w:b/>
                <w:bCs/>
                <w:color w:val="000000"/>
              </w:rPr>
            </w:pPr>
          </w:p>
          <w:p w:rsidR="00116FC5" w:rsidRPr="00305A21" w:rsidRDefault="00116FC5" w:rsidP="00116FC5">
            <w:pPr>
              <w:numPr>
                <w:ilvl w:val="0"/>
                <w:numId w:val="12"/>
              </w:numPr>
              <w:jc w:val="both"/>
              <w:rPr>
                <w:rFonts w:ascii="標楷體" w:eastAsia="標楷體"/>
                <w:b/>
                <w:bCs/>
                <w:color w:val="000000"/>
              </w:rPr>
            </w:pP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苓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雅部落歷經上百年的歷史變遷，時代環境不停的更迭，依舊屹立在這時代的洪流中，儘管全球化的影響其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鉅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，部落面對多元文化與物質的衝擊，形成許多新的議題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契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待解決；然而，解決問題的首要任務，必須要讓年輕一代的族人重新認識與肯定自己的族群身份與文化，從而集思部落的希望與</w:t>
            </w:r>
            <w:proofErr w:type="gramStart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楔</w:t>
            </w:r>
            <w:proofErr w:type="gramEnd"/>
            <w:r w:rsidRPr="00305A21">
              <w:rPr>
                <w:rFonts w:ascii="標楷體" w:eastAsia="標楷體" w:hint="eastAsia"/>
                <w:b/>
                <w:bCs/>
                <w:color w:val="000000"/>
              </w:rPr>
              <w:t>機。部落文化的內涵就在耆老與生活中，即將凋零的耆老們就是文化之寶，惟有靠他們的身體與口耳傳授，族人齊心一一紀錄這智慧的寶藏，才能教育下一代，綿延不絕。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  <w:p w:rsidR="00116FC5" w:rsidRPr="00B36173" w:rsidRDefault="00116FC5" w:rsidP="003D59CB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 欣賞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苓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雅風采紀錄片</w:t>
            </w:r>
          </w:p>
          <w:p w:rsidR="00116FC5" w:rsidRPr="00A76CF0" w:rsidRDefault="00116FC5" w:rsidP="003D59CB">
            <w:pPr>
              <w:jc w:val="both"/>
              <w:rPr>
                <w:rFonts w:ascii="標楷體" w:eastAsia="標楷體" w:hint="eastAsia"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 xml:space="preserve"> 240分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訪談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田調</w:t>
            </w: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拍攝紀錄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</w:p>
          <w:p w:rsidR="00116FC5" w:rsidRDefault="00116FC5" w:rsidP="003D59CB">
            <w:pPr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116FC5" w:rsidRDefault="00116FC5" w:rsidP="00116FC5">
      <w:pPr>
        <w:ind w:right="960"/>
        <w:rPr>
          <w:rFonts w:hint="eastAsia"/>
        </w:rPr>
      </w:pPr>
    </w:p>
    <w:p w:rsidR="00116FC5" w:rsidRPr="009075B9" w:rsidRDefault="00116FC5" w:rsidP="00116FC5">
      <w:pPr>
        <w:tabs>
          <w:tab w:val="left" w:pos="851"/>
        </w:tabs>
        <w:rPr>
          <w:rFonts w:eastAsia="標楷體" w:hAnsi="標楷體" w:hint="eastAsia"/>
        </w:rPr>
      </w:pPr>
    </w:p>
    <w:p w:rsidR="006F3467" w:rsidRDefault="006F3467"/>
    <w:sectPr w:rsidR="006F3467" w:rsidSect="00F52BBB">
      <w:footerReference w:type="default" r:id="rId6"/>
      <w:pgSz w:w="11907" w:h="16840" w:code="9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E8" w:rsidRDefault="00116FC5">
    <w:pPr>
      <w:pStyle w:val="a3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Pr="00116FC5">
      <w:rPr>
        <w:noProof/>
        <w:lang w:val="zh-TW"/>
      </w:rPr>
      <w:t>1</w:t>
    </w:r>
    <w:r>
      <w:fldChar w:fldCharType="end"/>
    </w:r>
  </w:p>
  <w:p w:rsidR="00E828E8" w:rsidRDefault="00116FC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14"/>
    <w:multiLevelType w:val="hybridMultilevel"/>
    <w:tmpl w:val="DE26D632"/>
    <w:lvl w:ilvl="0" w:tplc="B9B4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916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20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12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E8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125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9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F82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1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56102F2"/>
    <w:multiLevelType w:val="hybridMultilevel"/>
    <w:tmpl w:val="3AB464D8"/>
    <w:lvl w:ilvl="0" w:tplc="2402E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A20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D00A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566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770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B8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DC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3B2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6668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91C38D1"/>
    <w:multiLevelType w:val="hybridMultilevel"/>
    <w:tmpl w:val="D7F0D070"/>
    <w:lvl w:ilvl="0" w:tplc="DE8E8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5E05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658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76B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2C5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20A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7E4C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E7C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E48B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098F753A"/>
    <w:multiLevelType w:val="hybridMultilevel"/>
    <w:tmpl w:val="3F6C7E4A"/>
    <w:lvl w:ilvl="0" w:tplc="7F0EB7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DC197A"/>
    <w:multiLevelType w:val="hybridMultilevel"/>
    <w:tmpl w:val="95045D82"/>
    <w:lvl w:ilvl="0" w:tplc="A85C6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4A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49A9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2F0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1188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83C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CC8B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C1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6D04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23402C4"/>
    <w:multiLevelType w:val="hybridMultilevel"/>
    <w:tmpl w:val="9BD48A2E"/>
    <w:lvl w:ilvl="0" w:tplc="7EAAE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BD8F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208B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908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9E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47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52E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D6C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7E0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D5D33B2"/>
    <w:multiLevelType w:val="hybridMultilevel"/>
    <w:tmpl w:val="E4181FC2"/>
    <w:lvl w:ilvl="0" w:tplc="A2900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8AAD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684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081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A64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E6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BCF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210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60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27F14AB"/>
    <w:multiLevelType w:val="hybridMultilevel"/>
    <w:tmpl w:val="454C0B24"/>
    <w:lvl w:ilvl="0" w:tplc="E35E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ECF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E2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272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DE6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1A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6C3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D2A2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9C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8AC0BF1"/>
    <w:multiLevelType w:val="hybridMultilevel"/>
    <w:tmpl w:val="81C49E8A"/>
    <w:lvl w:ilvl="0" w:tplc="B5DA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8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B4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F821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0C89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CC6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B3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12F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0E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60573B46"/>
    <w:multiLevelType w:val="hybridMultilevel"/>
    <w:tmpl w:val="3D58BB66"/>
    <w:lvl w:ilvl="0" w:tplc="D820F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D5C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A0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96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B0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AEC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B4B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7E27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B725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6BF02FC6"/>
    <w:multiLevelType w:val="hybridMultilevel"/>
    <w:tmpl w:val="11CC287E"/>
    <w:lvl w:ilvl="0" w:tplc="EED87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94D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C225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369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00F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784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828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E6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C3EC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6C37360A"/>
    <w:multiLevelType w:val="hybridMultilevel"/>
    <w:tmpl w:val="C7D6D684"/>
    <w:lvl w:ilvl="0" w:tplc="442CB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F88D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C4EB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30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C28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62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5C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C8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F700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6FC9405C"/>
    <w:multiLevelType w:val="hybridMultilevel"/>
    <w:tmpl w:val="7CA2F2F4"/>
    <w:lvl w:ilvl="0" w:tplc="3A50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A1E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CE8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72E5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4E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00C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6C6A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340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27E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C5"/>
    <w:rsid w:val="00116FC5"/>
    <w:rsid w:val="006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16F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16F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2018-03-08T01:44:00Z</dcterms:created>
  <dcterms:modified xsi:type="dcterms:W3CDTF">2018-03-08T01:45:00Z</dcterms:modified>
</cp:coreProperties>
</file>