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A1" w:rsidRDefault="001F36A1" w:rsidP="00B85BE8">
      <w:pPr>
        <w:spacing w:line="44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文化部</w:t>
      </w:r>
      <w:r>
        <w:rPr>
          <w:rFonts w:ascii="標楷體" w:eastAsia="標楷體" w:hAnsi="標楷體" w:hint="eastAsia"/>
          <w:kern w:val="0"/>
          <w:sz w:val="32"/>
          <w:szCs w:val="32"/>
        </w:rPr>
        <w:t>「藝文採購巡迴宣講」</w:t>
      </w:r>
      <w:r w:rsidR="003B0C44">
        <w:rPr>
          <w:rFonts w:ascii="標楷體" w:eastAsia="標楷體" w:hAnsi="標楷體" w:hint="eastAsia"/>
          <w:kern w:val="0"/>
          <w:sz w:val="32"/>
          <w:szCs w:val="32"/>
        </w:rPr>
        <w:t>課程表</w:t>
      </w:r>
    </w:p>
    <w:p w:rsidR="00B85BE8" w:rsidRDefault="00B85BE8" w:rsidP="00B85BE8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</w:p>
    <w:p w:rsidR="00B85BE8" w:rsidRPr="00B85BE8" w:rsidRDefault="00B85BE8" w:rsidP="003B0C44">
      <w:pPr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B85BE8">
        <w:rPr>
          <w:rFonts w:ascii="標楷體" w:eastAsia="標楷體" w:hAnsi="標楷體" w:hint="eastAsia"/>
          <w:kern w:val="0"/>
          <w:sz w:val="28"/>
          <w:szCs w:val="28"/>
        </w:rPr>
        <w:t>一、場次及地點：</w:t>
      </w:r>
    </w:p>
    <w:p w:rsidR="00B85BE8" w:rsidRDefault="00B85BE8" w:rsidP="003B0C44">
      <w:pPr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（一）</w:t>
      </w:r>
      <w:r w:rsidRPr="00B85BE8">
        <w:rPr>
          <w:rFonts w:ascii="標楷體" w:eastAsia="標楷體" w:hAnsi="標楷體" w:hint="eastAsia"/>
          <w:kern w:val="0"/>
          <w:sz w:val="28"/>
          <w:szCs w:val="28"/>
        </w:rPr>
        <w:t>北區：107年7月27日（五）</w:t>
      </w:r>
    </w:p>
    <w:p w:rsidR="00B85BE8" w:rsidRPr="00B85BE8" w:rsidRDefault="00B85BE8" w:rsidP="003B0C44">
      <w:pPr>
        <w:snapToGrid w:val="0"/>
        <w:ind w:left="1982" w:hangingChars="708" w:hanging="1982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地點：</w:t>
      </w:r>
      <w:r w:rsidRPr="00B85BE8">
        <w:rPr>
          <w:rFonts w:ascii="標楷體" w:eastAsia="標楷體" w:hAnsi="標楷體" w:hint="eastAsia"/>
          <w:kern w:val="0"/>
          <w:sz w:val="28"/>
          <w:szCs w:val="28"/>
        </w:rPr>
        <w:t>台灣大學社科院</w:t>
      </w:r>
      <w:r w:rsidR="00F9367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3B0C44">
        <w:rPr>
          <w:rFonts w:ascii="標楷體" w:eastAsia="標楷體" w:hAnsi="標楷體"/>
          <w:kern w:val="0"/>
          <w:sz w:val="28"/>
          <w:szCs w:val="28"/>
        </w:rPr>
        <w:t>502</w:t>
      </w:r>
      <w:r w:rsidRPr="00B85BE8">
        <w:rPr>
          <w:rFonts w:ascii="標楷體" w:eastAsia="標楷體" w:hAnsi="標楷體" w:hint="eastAsia"/>
          <w:sz w:val="28"/>
          <w:szCs w:val="28"/>
        </w:rPr>
        <w:t>階梯教室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B85BE8">
        <w:rPr>
          <w:rFonts w:ascii="標楷體" w:eastAsia="標楷體" w:hAnsi="標楷體" w:hint="eastAsia"/>
          <w:sz w:val="28"/>
          <w:szCs w:val="28"/>
        </w:rPr>
        <w:t>台北市羅斯福路4段1號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B85BE8" w:rsidRDefault="00B85BE8" w:rsidP="003B0C44">
      <w:pPr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（二）</w:t>
      </w:r>
      <w:r w:rsidRPr="00B85BE8">
        <w:rPr>
          <w:rFonts w:ascii="標楷體" w:eastAsia="標楷體" w:hAnsi="標楷體" w:hint="eastAsia"/>
          <w:kern w:val="0"/>
          <w:sz w:val="28"/>
          <w:szCs w:val="28"/>
        </w:rPr>
        <w:t>東區：107年</w:t>
      </w: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B85BE8">
        <w:rPr>
          <w:rFonts w:ascii="標楷體" w:eastAsia="標楷體" w:hAnsi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B85BE8">
        <w:rPr>
          <w:rFonts w:ascii="標楷體" w:eastAsia="標楷體" w:hAnsi="標楷體" w:hint="eastAsia"/>
          <w:kern w:val="0"/>
          <w:sz w:val="28"/>
          <w:szCs w:val="28"/>
        </w:rPr>
        <w:t>日（五）</w:t>
      </w:r>
    </w:p>
    <w:p w:rsidR="00B85BE8" w:rsidRDefault="00B85BE8" w:rsidP="003B0C44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地點：</w:t>
      </w:r>
      <w:r w:rsidRPr="00B85BE8">
        <w:rPr>
          <w:rFonts w:ascii="標楷體" w:eastAsia="標楷體" w:hAnsi="標楷體" w:hint="eastAsia"/>
          <w:sz w:val="28"/>
          <w:szCs w:val="28"/>
        </w:rPr>
        <w:t>花蓮文化創意產業園區</w:t>
      </w:r>
      <w:r w:rsidR="00F93676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F93676" w:rsidRPr="005B4463">
        <w:rPr>
          <w:rFonts w:ascii="標楷體" w:eastAsia="標楷體" w:hAnsi="標楷體" w:hint="eastAsia"/>
          <w:sz w:val="28"/>
          <w:szCs w:val="28"/>
        </w:rPr>
        <w:t>稻住通</w:t>
      </w:r>
      <w:proofErr w:type="gramEnd"/>
      <w:r w:rsidR="00F93676" w:rsidRPr="005B4463">
        <w:rPr>
          <w:rFonts w:ascii="標楷體" w:eastAsia="標楷體" w:hAnsi="標楷體" w:hint="eastAsia"/>
          <w:sz w:val="28"/>
          <w:szCs w:val="28"/>
        </w:rPr>
        <w:t>會議室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B85BE8">
        <w:rPr>
          <w:rFonts w:ascii="標楷體" w:eastAsia="標楷體" w:hAnsi="標楷體" w:hint="eastAsia"/>
          <w:sz w:val="28"/>
          <w:szCs w:val="28"/>
        </w:rPr>
        <w:t>花蓮市中華路144號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B85BE8" w:rsidRDefault="00B85BE8" w:rsidP="003B0C44">
      <w:pPr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（三）</w:t>
      </w:r>
      <w:r w:rsidRPr="00B85BE8">
        <w:rPr>
          <w:rFonts w:ascii="標楷體" w:eastAsia="標楷體" w:hAnsi="標楷體" w:hint="eastAsia"/>
          <w:kern w:val="0"/>
          <w:sz w:val="28"/>
          <w:szCs w:val="28"/>
        </w:rPr>
        <w:t>南區：107年</w:t>
      </w: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B85BE8">
        <w:rPr>
          <w:rFonts w:ascii="標楷體" w:eastAsia="標楷體" w:hAnsi="標楷體" w:hint="eastAsia"/>
          <w:kern w:val="0"/>
          <w:sz w:val="28"/>
          <w:szCs w:val="28"/>
        </w:rPr>
        <w:t>月7日（</w:t>
      </w: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B85BE8">
        <w:rPr>
          <w:rFonts w:ascii="標楷體" w:eastAsia="標楷體" w:hAnsi="標楷體" w:hint="eastAsia"/>
          <w:kern w:val="0"/>
          <w:sz w:val="28"/>
          <w:szCs w:val="28"/>
        </w:rPr>
        <w:t>）</w:t>
      </w:r>
    </w:p>
    <w:p w:rsidR="00B85BE8" w:rsidRDefault="00B85BE8" w:rsidP="003B0C44">
      <w:pPr>
        <w:snapToGrid w:val="0"/>
        <w:ind w:left="1982" w:hangingChars="708" w:hanging="1982"/>
        <w:jc w:val="both"/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</w:t>
      </w:r>
      <w:r w:rsidRPr="00B85BE8">
        <w:rPr>
          <w:rFonts w:ascii="標楷體" w:eastAsia="標楷體" w:hAnsi="標楷體" w:hint="eastAsia"/>
          <w:kern w:val="0"/>
          <w:sz w:val="28"/>
          <w:szCs w:val="28"/>
        </w:rPr>
        <w:t>地點：</w:t>
      </w:r>
      <w:r w:rsidRPr="00B85BE8">
        <w:rPr>
          <w:rFonts w:ascii="標楷體" w:eastAsia="標楷體" w:hAnsi="標楷體" w:hint="eastAsia"/>
          <w:sz w:val="28"/>
          <w:szCs w:val="28"/>
        </w:rPr>
        <w:t>高雄市立圖書館總館</w:t>
      </w:r>
      <w:r w:rsidR="00F93676">
        <w:rPr>
          <w:rFonts w:ascii="標楷體" w:eastAsia="標楷體" w:hAnsi="標楷體" w:hint="eastAsia"/>
          <w:sz w:val="28"/>
          <w:szCs w:val="28"/>
        </w:rPr>
        <w:t xml:space="preserve"> </w:t>
      </w:r>
      <w:r w:rsidRPr="00B85BE8">
        <w:rPr>
          <w:rFonts w:ascii="標楷體" w:eastAsia="標楷體" w:hAnsi="標楷體" w:hint="eastAsia"/>
          <w:sz w:val="28"/>
          <w:szCs w:val="28"/>
        </w:rPr>
        <w:t>8樓</w:t>
      </w:r>
      <w:proofErr w:type="gramStart"/>
      <w:r w:rsidRPr="00B85BE8">
        <w:rPr>
          <w:rFonts w:ascii="標楷體" w:eastAsia="標楷體" w:hAnsi="標楷體" w:hint="eastAsia"/>
          <w:sz w:val="28"/>
          <w:szCs w:val="28"/>
        </w:rPr>
        <w:t>華立廳</w:t>
      </w:r>
      <w:proofErr w:type="gramEnd"/>
      <w:r w:rsidRPr="00B85BE8">
        <w:rPr>
          <w:rFonts w:ascii="標楷體" w:eastAsia="標楷體" w:hAnsi="標楷體" w:hint="eastAsia"/>
          <w:sz w:val="28"/>
          <w:szCs w:val="28"/>
        </w:rPr>
        <w:t>（</w:t>
      </w:r>
      <w:r w:rsidRPr="00B85BE8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高雄市前鎮區新光路61號</w:t>
      </w:r>
      <w:r w:rsidRPr="00B85BE8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）</w:t>
      </w:r>
    </w:p>
    <w:p w:rsidR="00B85BE8" w:rsidRPr="00B85BE8" w:rsidRDefault="00B85BE8" w:rsidP="00B85BE8">
      <w:pPr>
        <w:spacing w:line="520" w:lineRule="exact"/>
        <w:ind w:left="1982" w:hangingChars="708" w:hanging="1982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二</w:t>
      </w:r>
      <w:r>
        <w:rPr>
          <w:rFonts w:ascii="新細明體" w:eastAsia="新細明體" w:hAnsi="新細明體" w:hint="eastAsia"/>
          <w:color w:val="1D2129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課表：</w:t>
      </w:r>
    </w:p>
    <w:tbl>
      <w:tblPr>
        <w:tblStyle w:val="a3"/>
        <w:tblW w:w="5000" w:type="pct"/>
        <w:tblLook w:val="04A0"/>
      </w:tblPr>
      <w:tblGrid>
        <w:gridCol w:w="3333"/>
        <w:gridCol w:w="3333"/>
        <w:gridCol w:w="3331"/>
      </w:tblGrid>
      <w:tr w:rsidR="00600F70" w:rsidRPr="001F36A1" w:rsidTr="00B85BE8">
        <w:trPr>
          <w:trHeight w:val="480"/>
        </w:trPr>
        <w:tc>
          <w:tcPr>
            <w:tcW w:w="1667" w:type="pct"/>
            <w:vAlign w:val="center"/>
          </w:tcPr>
          <w:p w:rsidR="00600F70" w:rsidRPr="001F36A1" w:rsidRDefault="00600F70" w:rsidP="00B85B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36A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7" w:type="pct"/>
            <w:vAlign w:val="center"/>
          </w:tcPr>
          <w:p w:rsidR="00600F70" w:rsidRPr="001F36A1" w:rsidRDefault="00600F70" w:rsidP="00B85B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36A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666" w:type="pct"/>
            <w:vAlign w:val="center"/>
          </w:tcPr>
          <w:p w:rsidR="00600F70" w:rsidRPr="001F36A1" w:rsidRDefault="00600F70" w:rsidP="00B85B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F0521" w:rsidRPr="001F36A1" w:rsidTr="00B85BE8">
        <w:trPr>
          <w:trHeight w:val="480"/>
        </w:trPr>
        <w:tc>
          <w:tcPr>
            <w:tcW w:w="5000" w:type="pct"/>
            <w:gridSpan w:val="3"/>
            <w:vAlign w:val="center"/>
          </w:tcPr>
          <w:p w:rsidR="008F0521" w:rsidRPr="001F36A1" w:rsidRDefault="008F0521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36A1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 w:rsidRPr="001F36A1"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  <w:r w:rsidRPr="001F36A1">
              <w:rPr>
                <w:rFonts w:ascii="標楷體" w:eastAsia="標楷體" w:hAnsi="標楷體" w:hint="eastAsia"/>
                <w:sz w:val="28"/>
                <w:szCs w:val="28"/>
              </w:rPr>
              <w:t>：行政機關場次</w:t>
            </w:r>
          </w:p>
        </w:tc>
      </w:tr>
      <w:tr w:rsidR="00827C79" w:rsidRPr="001F36A1" w:rsidTr="00827C79">
        <w:trPr>
          <w:trHeight w:val="480"/>
        </w:trPr>
        <w:tc>
          <w:tcPr>
            <w:tcW w:w="1667" w:type="pct"/>
          </w:tcPr>
          <w:p w:rsidR="00827C79" w:rsidRPr="001F36A1" w:rsidRDefault="00827C79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36A1">
              <w:rPr>
                <w:rFonts w:ascii="標楷體" w:eastAsia="標楷體" w:hAnsi="標楷體" w:hint="eastAsia"/>
                <w:sz w:val="28"/>
                <w:szCs w:val="28"/>
              </w:rPr>
              <w:t>08:30-</w:t>
            </w:r>
            <w:r w:rsidRPr="001F36A1">
              <w:rPr>
                <w:rFonts w:ascii="標楷體" w:eastAsia="標楷體" w:hAnsi="標楷體"/>
                <w:sz w:val="28"/>
                <w:szCs w:val="28"/>
              </w:rPr>
              <w:t>08:50</w:t>
            </w:r>
          </w:p>
        </w:tc>
        <w:tc>
          <w:tcPr>
            <w:tcW w:w="3333" w:type="pct"/>
            <w:gridSpan w:val="2"/>
          </w:tcPr>
          <w:p w:rsidR="00827C79" w:rsidRPr="001F36A1" w:rsidRDefault="00827C79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36A1">
              <w:rPr>
                <w:rFonts w:ascii="標楷體" w:eastAsia="標楷體" w:hAnsi="標楷體"/>
                <w:sz w:val="28"/>
                <w:szCs w:val="28"/>
              </w:rPr>
              <w:t>報到及領取資料</w:t>
            </w:r>
          </w:p>
        </w:tc>
      </w:tr>
      <w:tr w:rsidR="00600F70" w:rsidRPr="001F36A1" w:rsidTr="00B85BE8">
        <w:trPr>
          <w:trHeight w:val="842"/>
        </w:trPr>
        <w:tc>
          <w:tcPr>
            <w:tcW w:w="1667" w:type="pct"/>
          </w:tcPr>
          <w:p w:rsidR="00600F70" w:rsidRPr="001F36A1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08:50:10:20</w:t>
            </w:r>
          </w:p>
        </w:tc>
        <w:tc>
          <w:tcPr>
            <w:tcW w:w="1667" w:type="pct"/>
          </w:tcPr>
          <w:p w:rsidR="00600F70" w:rsidRPr="001F36A1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「藝文採購」法規及個案分析</w:t>
            </w:r>
          </w:p>
        </w:tc>
        <w:tc>
          <w:tcPr>
            <w:tcW w:w="1666" w:type="pct"/>
          </w:tcPr>
          <w:p w:rsidR="00600F70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工程會講師</w:t>
            </w:r>
          </w:p>
        </w:tc>
      </w:tr>
      <w:tr w:rsidR="00600F70" w:rsidRPr="001F36A1" w:rsidTr="00B85BE8">
        <w:trPr>
          <w:trHeight w:val="557"/>
        </w:trPr>
        <w:tc>
          <w:tcPr>
            <w:tcW w:w="1667" w:type="pct"/>
          </w:tcPr>
          <w:p w:rsidR="00600F70" w:rsidRPr="00DA4E38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10:20-10:30</w:t>
            </w:r>
          </w:p>
        </w:tc>
        <w:tc>
          <w:tcPr>
            <w:tcW w:w="1667" w:type="pct"/>
          </w:tcPr>
          <w:p w:rsidR="00600F70" w:rsidRPr="001F36A1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666" w:type="pct"/>
          </w:tcPr>
          <w:p w:rsidR="00600F70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F70" w:rsidRPr="001F36A1" w:rsidTr="00B85BE8">
        <w:trPr>
          <w:trHeight w:val="848"/>
        </w:trPr>
        <w:tc>
          <w:tcPr>
            <w:tcW w:w="1667" w:type="pct"/>
          </w:tcPr>
          <w:p w:rsidR="00600F70" w:rsidRPr="001F36A1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10:30-11:30</w:t>
            </w:r>
          </w:p>
        </w:tc>
        <w:tc>
          <w:tcPr>
            <w:tcW w:w="1667" w:type="pct"/>
          </w:tcPr>
          <w:p w:rsidR="00600F70" w:rsidRPr="001F36A1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著作權相關法令說明及個案分析</w:t>
            </w:r>
          </w:p>
        </w:tc>
        <w:tc>
          <w:tcPr>
            <w:tcW w:w="1666" w:type="pct"/>
          </w:tcPr>
          <w:p w:rsidR="00600F70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著作權專業講師</w:t>
            </w:r>
          </w:p>
        </w:tc>
      </w:tr>
      <w:tr w:rsidR="00600F70" w:rsidRPr="001F36A1" w:rsidTr="00B85BE8">
        <w:trPr>
          <w:trHeight w:val="465"/>
        </w:trPr>
        <w:tc>
          <w:tcPr>
            <w:tcW w:w="1667" w:type="pct"/>
          </w:tcPr>
          <w:p w:rsidR="00600F70" w:rsidRPr="001F36A1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11:30-12:00</w:t>
            </w:r>
          </w:p>
        </w:tc>
        <w:tc>
          <w:tcPr>
            <w:tcW w:w="1667" w:type="pct"/>
          </w:tcPr>
          <w:p w:rsidR="00600F70" w:rsidRPr="001F36A1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實務操作及座談</w:t>
            </w:r>
          </w:p>
        </w:tc>
        <w:tc>
          <w:tcPr>
            <w:tcW w:w="1666" w:type="pct"/>
          </w:tcPr>
          <w:p w:rsidR="00600F70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</w:tr>
      <w:tr w:rsidR="00827C79" w:rsidRPr="001F36A1" w:rsidTr="00B85BE8">
        <w:trPr>
          <w:trHeight w:val="465"/>
        </w:trPr>
        <w:tc>
          <w:tcPr>
            <w:tcW w:w="5000" w:type="pct"/>
            <w:gridSpan w:val="3"/>
          </w:tcPr>
          <w:p w:rsidR="00827C79" w:rsidRDefault="00827C79" w:rsidP="00827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            餐</w:t>
            </w:r>
          </w:p>
        </w:tc>
      </w:tr>
      <w:tr w:rsidR="008F0521" w:rsidRPr="001F36A1" w:rsidTr="00B85BE8">
        <w:trPr>
          <w:trHeight w:val="465"/>
        </w:trPr>
        <w:tc>
          <w:tcPr>
            <w:tcW w:w="5000" w:type="pct"/>
            <w:gridSpan w:val="3"/>
          </w:tcPr>
          <w:p w:rsidR="008F0521" w:rsidRPr="001F36A1" w:rsidRDefault="008F0521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午場</w:t>
            </w:r>
            <w:proofErr w:type="gramEnd"/>
            <w:r w:rsidRPr="001F36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藝文團體</w:t>
            </w:r>
            <w:r w:rsidRPr="001F36A1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</w:tr>
      <w:tr w:rsidR="00827C79" w:rsidRPr="001F36A1" w:rsidTr="00827C79">
        <w:trPr>
          <w:trHeight w:val="465"/>
        </w:trPr>
        <w:tc>
          <w:tcPr>
            <w:tcW w:w="1667" w:type="pct"/>
          </w:tcPr>
          <w:p w:rsidR="00827C79" w:rsidRDefault="00F93676" w:rsidP="00F936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5B446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27C79">
              <w:rPr>
                <w:rFonts w:ascii="標楷體" w:eastAsia="標楷體" w:hAnsi="標楷體" w:hint="eastAsia"/>
                <w:sz w:val="28"/>
                <w:szCs w:val="28"/>
              </w:rPr>
              <w:t>-13:30</w:t>
            </w:r>
          </w:p>
        </w:tc>
        <w:tc>
          <w:tcPr>
            <w:tcW w:w="3333" w:type="pct"/>
            <w:gridSpan w:val="2"/>
          </w:tcPr>
          <w:p w:rsidR="00827C79" w:rsidRPr="001F36A1" w:rsidRDefault="00827C79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F36A1">
              <w:rPr>
                <w:rFonts w:ascii="標楷體" w:eastAsia="標楷體" w:hAnsi="標楷體"/>
                <w:sz w:val="28"/>
                <w:szCs w:val="28"/>
              </w:rPr>
              <w:t>報到及領取資料</w:t>
            </w:r>
          </w:p>
        </w:tc>
      </w:tr>
      <w:tr w:rsidR="00600F70" w:rsidRPr="001F36A1" w:rsidTr="00B85BE8">
        <w:trPr>
          <w:trHeight w:val="838"/>
        </w:trPr>
        <w:tc>
          <w:tcPr>
            <w:tcW w:w="1667" w:type="pct"/>
          </w:tcPr>
          <w:p w:rsidR="00600F70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1667" w:type="pct"/>
          </w:tcPr>
          <w:p w:rsidR="00600F70" w:rsidRPr="001F36A1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「藝文採購」法規及個案分析</w:t>
            </w:r>
          </w:p>
        </w:tc>
        <w:tc>
          <w:tcPr>
            <w:tcW w:w="1666" w:type="pct"/>
          </w:tcPr>
          <w:p w:rsidR="00600F70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工程會講師</w:t>
            </w:r>
          </w:p>
        </w:tc>
      </w:tr>
      <w:tr w:rsidR="00600F70" w:rsidRPr="001F36A1" w:rsidTr="00B85BE8">
        <w:trPr>
          <w:trHeight w:val="552"/>
        </w:trPr>
        <w:tc>
          <w:tcPr>
            <w:tcW w:w="1667" w:type="pct"/>
          </w:tcPr>
          <w:p w:rsidR="00600F70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1667" w:type="pct"/>
          </w:tcPr>
          <w:p w:rsidR="00600F70" w:rsidRPr="001F36A1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666" w:type="pct"/>
          </w:tcPr>
          <w:p w:rsidR="00600F70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F70" w:rsidRPr="001F36A1" w:rsidTr="00B85BE8">
        <w:trPr>
          <w:trHeight w:val="844"/>
        </w:trPr>
        <w:tc>
          <w:tcPr>
            <w:tcW w:w="1667" w:type="pct"/>
          </w:tcPr>
          <w:p w:rsidR="00600F70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15:10-16:10</w:t>
            </w:r>
          </w:p>
        </w:tc>
        <w:tc>
          <w:tcPr>
            <w:tcW w:w="1667" w:type="pct"/>
          </w:tcPr>
          <w:p w:rsidR="00600F70" w:rsidRPr="001F36A1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著作權相關法令說明及個案分析</w:t>
            </w:r>
          </w:p>
        </w:tc>
        <w:tc>
          <w:tcPr>
            <w:tcW w:w="1666" w:type="pct"/>
          </w:tcPr>
          <w:p w:rsidR="00600F70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著作權專業講師</w:t>
            </w:r>
          </w:p>
        </w:tc>
      </w:tr>
      <w:tr w:rsidR="00600F70" w:rsidRPr="001F36A1" w:rsidTr="00B85BE8">
        <w:trPr>
          <w:trHeight w:val="558"/>
        </w:trPr>
        <w:tc>
          <w:tcPr>
            <w:tcW w:w="1667" w:type="pct"/>
          </w:tcPr>
          <w:p w:rsidR="00600F70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16:10-16:40</w:t>
            </w:r>
          </w:p>
        </w:tc>
        <w:tc>
          <w:tcPr>
            <w:tcW w:w="1667" w:type="pct"/>
          </w:tcPr>
          <w:p w:rsidR="00600F70" w:rsidRPr="001F36A1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實務操作及座談</w:t>
            </w:r>
          </w:p>
        </w:tc>
        <w:tc>
          <w:tcPr>
            <w:tcW w:w="1666" w:type="pct"/>
          </w:tcPr>
          <w:p w:rsidR="00600F70" w:rsidRDefault="00600F70" w:rsidP="00B85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</w:tr>
    </w:tbl>
    <w:p w:rsidR="001F36A1" w:rsidRDefault="003B2154" w:rsidP="00D107FA">
      <w:pPr>
        <w:spacing w:beforeLines="100" w:line="40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3B2154">
        <w:rPr>
          <w:rFonts w:ascii="標楷體" w:eastAsia="標楷體" w:hAnsi="標楷體" w:hint="eastAsia"/>
          <w:sz w:val="28"/>
          <w:szCs w:val="28"/>
        </w:rPr>
        <w:t>報名網址：</w:t>
      </w:r>
      <w:hyperlink r:id="rId7" w:history="1">
        <w:r w:rsidRPr="003B2154">
          <w:rPr>
            <w:rStyle w:val="a5"/>
            <w:rFonts w:ascii="Arial" w:hAnsi="Arial" w:cs="Arial"/>
            <w:sz w:val="28"/>
            <w:szCs w:val="28"/>
          </w:rPr>
          <w:t>https://goo.gl/forms/6EUDOIL7M30EGGcM2</w:t>
        </w:r>
      </w:hyperlink>
    </w:p>
    <w:p w:rsidR="003B2154" w:rsidRPr="003B2154" w:rsidRDefault="003B2154" w:rsidP="003B215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B2154">
        <w:rPr>
          <w:rFonts w:ascii="標楷體" w:eastAsia="標楷體" w:hAnsi="標楷體" w:cs="Arial" w:hint="eastAsia"/>
          <w:sz w:val="28"/>
          <w:szCs w:val="28"/>
        </w:rPr>
        <w:t>備註</w:t>
      </w:r>
      <w:r>
        <w:rPr>
          <w:rFonts w:ascii="標楷體" w:eastAsia="標楷體" w:hAnsi="標楷體" w:cs="Arial" w:hint="eastAsia"/>
          <w:sz w:val="28"/>
          <w:szCs w:val="28"/>
        </w:rPr>
        <w:t>：參加研習之公務人員，每場次</w:t>
      </w:r>
      <w:r w:rsidR="001E0781">
        <w:rPr>
          <w:rFonts w:ascii="標楷體" w:eastAsia="標楷體" w:hAnsi="標楷體" w:cs="Arial" w:hint="eastAsia"/>
          <w:sz w:val="28"/>
          <w:szCs w:val="28"/>
        </w:rPr>
        <w:t>將登錄終身學習時數3小時</w:t>
      </w:r>
      <w:r w:rsidR="001E0781">
        <w:rPr>
          <w:rFonts w:ascii="新細明體" w:eastAsia="新細明體" w:hAnsi="新細明體" w:cs="Arial" w:hint="eastAsia"/>
          <w:sz w:val="28"/>
          <w:szCs w:val="28"/>
        </w:rPr>
        <w:t>。</w:t>
      </w:r>
      <w:bookmarkStart w:id="0" w:name="_GoBack"/>
      <w:bookmarkEnd w:id="0"/>
    </w:p>
    <w:sectPr w:rsidR="003B2154" w:rsidRPr="003B2154" w:rsidSect="0065302D">
      <w:pgSz w:w="11906" w:h="16838"/>
      <w:pgMar w:top="1135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3CA" w:rsidRDefault="004623CA" w:rsidP="00D107FA">
      <w:r>
        <w:separator/>
      </w:r>
    </w:p>
  </w:endnote>
  <w:endnote w:type="continuationSeparator" w:id="0">
    <w:p w:rsidR="004623CA" w:rsidRDefault="004623CA" w:rsidP="00D10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3CA" w:rsidRDefault="004623CA" w:rsidP="00D107FA">
      <w:r>
        <w:separator/>
      </w:r>
    </w:p>
  </w:footnote>
  <w:footnote w:type="continuationSeparator" w:id="0">
    <w:p w:rsidR="004623CA" w:rsidRDefault="004623CA" w:rsidP="00D10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6C20"/>
    <w:multiLevelType w:val="hybridMultilevel"/>
    <w:tmpl w:val="E8AA4006"/>
    <w:lvl w:ilvl="0" w:tplc="A462DB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6A1"/>
    <w:rsid w:val="000B1810"/>
    <w:rsid w:val="00143868"/>
    <w:rsid w:val="00197A95"/>
    <w:rsid w:val="001B03B3"/>
    <w:rsid w:val="001E0781"/>
    <w:rsid w:val="001E5C1F"/>
    <w:rsid w:val="001F36A1"/>
    <w:rsid w:val="003124AE"/>
    <w:rsid w:val="0033454A"/>
    <w:rsid w:val="003410C0"/>
    <w:rsid w:val="00347E27"/>
    <w:rsid w:val="003B0C44"/>
    <w:rsid w:val="003B2154"/>
    <w:rsid w:val="003B294B"/>
    <w:rsid w:val="003C7C09"/>
    <w:rsid w:val="0043085F"/>
    <w:rsid w:val="004623CA"/>
    <w:rsid w:val="00463FFD"/>
    <w:rsid w:val="005A1048"/>
    <w:rsid w:val="005B4463"/>
    <w:rsid w:val="00600F70"/>
    <w:rsid w:val="0065302D"/>
    <w:rsid w:val="006720D7"/>
    <w:rsid w:val="006839E9"/>
    <w:rsid w:val="00690D89"/>
    <w:rsid w:val="00720E24"/>
    <w:rsid w:val="007E2502"/>
    <w:rsid w:val="00827C79"/>
    <w:rsid w:val="0085275F"/>
    <w:rsid w:val="008622AE"/>
    <w:rsid w:val="00895FE3"/>
    <w:rsid w:val="008B7C5A"/>
    <w:rsid w:val="008F0521"/>
    <w:rsid w:val="008F76DC"/>
    <w:rsid w:val="00900B71"/>
    <w:rsid w:val="009B4381"/>
    <w:rsid w:val="009E6A6C"/>
    <w:rsid w:val="00A07713"/>
    <w:rsid w:val="00A62490"/>
    <w:rsid w:val="00AA7E71"/>
    <w:rsid w:val="00B34E6A"/>
    <w:rsid w:val="00B620DF"/>
    <w:rsid w:val="00B85BE8"/>
    <w:rsid w:val="00BE3786"/>
    <w:rsid w:val="00C200E5"/>
    <w:rsid w:val="00C55744"/>
    <w:rsid w:val="00C67819"/>
    <w:rsid w:val="00CA04A9"/>
    <w:rsid w:val="00CA441D"/>
    <w:rsid w:val="00CE1F5E"/>
    <w:rsid w:val="00D107FA"/>
    <w:rsid w:val="00D15403"/>
    <w:rsid w:val="00D76480"/>
    <w:rsid w:val="00DA4E38"/>
    <w:rsid w:val="00E41CFA"/>
    <w:rsid w:val="00E946BC"/>
    <w:rsid w:val="00F1697F"/>
    <w:rsid w:val="00F3539A"/>
    <w:rsid w:val="00F5209B"/>
    <w:rsid w:val="00F61238"/>
    <w:rsid w:val="00F93676"/>
    <w:rsid w:val="00FC4487"/>
    <w:rsid w:val="00FE1285"/>
    <w:rsid w:val="00FF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BE8"/>
    <w:pPr>
      <w:ind w:leftChars="200" w:left="480"/>
    </w:pPr>
  </w:style>
  <w:style w:type="character" w:styleId="a5">
    <w:name w:val="Hyperlink"/>
    <w:basedOn w:val="a0"/>
    <w:uiPriority w:val="99"/>
    <w:unhideWhenUsed/>
    <w:rsid w:val="00BE3786"/>
    <w:rPr>
      <w:color w:val="0563C1"/>
      <w:u w:val="single"/>
    </w:rPr>
  </w:style>
  <w:style w:type="character" w:styleId="a6">
    <w:name w:val="Emphasis"/>
    <w:basedOn w:val="a0"/>
    <w:uiPriority w:val="20"/>
    <w:qFormat/>
    <w:rsid w:val="00C200E5"/>
    <w:rPr>
      <w:i w:val="0"/>
      <w:iCs w:val="0"/>
    </w:rPr>
  </w:style>
  <w:style w:type="paragraph" w:styleId="a7">
    <w:name w:val="header"/>
    <w:basedOn w:val="a"/>
    <w:link w:val="a8"/>
    <w:uiPriority w:val="99"/>
    <w:semiHidden/>
    <w:unhideWhenUsed/>
    <w:rsid w:val="00D10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107FA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10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107F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6EUDOIL7M30EGGcM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SYNNEX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燕奕峰</dc:creator>
  <cp:lastModifiedBy>chung</cp:lastModifiedBy>
  <cp:revision>2</cp:revision>
  <dcterms:created xsi:type="dcterms:W3CDTF">2018-07-17T07:57:00Z</dcterms:created>
  <dcterms:modified xsi:type="dcterms:W3CDTF">2018-07-17T07:57:00Z</dcterms:modified>
</cp:coreProperties>
</file>