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60" w:rsidRDefault="00BC1304" w:rsidP="00EA2088">
      <w:pPr>
        <w:spacing w:line="400" w:lineRule="exact"/>
        <w:jc w:val="center"/>
        <w:rPr>
          <w:rFonts w:eastAsia="標楷體"/>
          <w:bCs/>
          <w:sz w:val="36"/>
          <w:szCs w:val="36"/>
        </w:rPr>
      </w:pPr>
      <w:r w:rsidRPr="00654660">
        <w:rPr>
          <w:rFonts w:eastAsia="標楷體"/>
          <w:bCs/>
          <w:sz w:val="36"/>
          <w:szCs w:val="36"/>
        </w:rPr>
        <w:t>南投縣政府文化局</w:t>
      </w:r>
      <w:r w:rsidR="00654660" w:rsidRPr="00654660">
        <w:rPr>
          <w:rFonts w:eastAsia="標楷體"/>
          <w:bCs/>
          <w:sz w:val="36"/>
          <w:szCs w:val="36"/>
        </w:rPr>
        <w:t>竹藝博物館</w:t>
      </w:r>
    </w:p>
    <w:p w:rsidR="00814FB3" w:rsidRPr="00654660" w:rsidRDefault="0050208D" w:rsidP="00EA2088">
      <w:pPr>
        <w:spacing w:line="400" w:lineRule="exact"/>
        <w:jc w:val="center"/>
        <w:rPr>
          <w:rFonts w:eastAsia="標楷體"/>
          <w:bCs/>
          <w:sz w:val="32"/>
        </w:rPr>
      </w:pPr>
      <w:proofErr w:type="gramStart"/>
      <w:r w:rsidRPr="00654660">
        <w:rPr>
          <w:rFonts w:eastAsia="標楷體"/>
          <w:bCs/>
          <w:sz w:val="36"/>
          <w:szCs w:val="36"/>
        </w:rPr>
        <w:t>10</w:t>
      </w:r>
      <w:r w:rsidR="009A2E6C">
        <w:rPr>
          <w:rFonts w:eastAsia="標楷體" w:hint="eastAsia"/>
          <w:bCs/>
          <w:sz w:val="36"/>
          <w:szCs w:val="36"/>
        </w:rPr>
        <w:t>8</w:t>
      </w:r>
      <w:proofErr w:type="gramEnd"/>
      <w:r w:rsidR="00BC1304" w:rsidRPr="00654660">
        <w:rPr>
          <w:rFonts w:eastAsia="標楷體"/>
          <w:bCs/>
          <w:sz w:val="36"/>
          <w:szCs w:val="36"/>
        </w:rPr>
        <w:t>年度</w:t>
      </w:r>
      <w:r w:rsidR="003B3CA5" w:rsidRPr="00654660">
        <w:rPr>
          <w:rFonts w:eastAsia="標楷體"/>
          <w:bCs/>
          <w:sz w:val="36"/>
          <w:szCs w:val="36"/>
        </w:rPr>
        <w:t>「竹</w:t>
      </w:r>
      <w:r w:rsidR="00BC1304" w:rsidRPr="00654660">
        <w:rPr>
          <w:rFonts w:eastAsia="標楷體"/>
          <w:bCs/>
          <w:sz w:val="36"/>
          <w:szCs w:val="36"/>
        </w:rPr>
        <w:t>藝產品開發競賽」</w:t>
      </w:r>
      <w:r w:rsidR="0041690E" w:rsidRPr="00654660">
        <w:rPr>
          <w:rFonts w:eastAsia="標楷體"/>
          <w:bCs/>
          <w:sz w:val="36"/>
          <w:szCs w:val="36"/>
        </w:rPr>
        <w:t>簡章</w:t>
      </w:r>
    </w:p>
    <w:p w:rsidR="0041690E" w:rsidRPr="00591D49" w:rsidRDefault="0041690E" w:rsidP="00D005F2">
      <w:pPr>
        <w:spacing w:line="400" w:lineRule="exact"/>
        <w:ind w:firstLineChars="200" w:firstLine="640"/>
        <w:jc w:val="center"/>
        <w:rPr>
          <w:rFonts w:eastAsia="標楷體"/>
          <w:bCs/>
          <w:sz w:val="32"/>
        </w:rPr>
      </w:pPr>
    </w:p>
    <w:p w:rsidR="008F7AE8" w:rsidRPr="002E6D14" w:rsidRDefault="00237909" w:rsidP="00237909">
      <w:pPr>
        <w:spacing w:line="400" w:lineRule="exact"/>
        <w:rPr>
          <w:rFonts w:ascii="微軟正黑體" w:eastAsia="微軟正黑體" w:hAnsi="微軟正黑體"/>
          <w:b/>
          <w:sz w:val="28"/>
        </w:rPr>
      </w:pPr>
      <w:r w:rsidRPr="002E6D14">
        <w:rPr>
          <w:rFonts w:ascii="微軟正黑體" w:eastAsia="微軟正黑體" w:hAnsi="微軟正黑體" w:hint="eastAsia"/>
          <w:b/>
          <w:sz w:val="28"/>
        </w:rPr>
        <w:t>一、</w:t>
      </w:r>
      <w:r w:rsidR="008F7AE8" w:rsidRPr="002E6D14">
        <w:rPr>
          <w:rFonts w:ascii="微軟正黑體" w:eastAsia="微軟正黑體" w:hAnsi="微軟正黑體"/>
          <w:b/>
          <w:sz w:val="28"/>
        </w:rPr>
        <w:t>宗旨</w:t>
      </w:r>
    </w:p>
    <w:p w:rsidR="00814FB3" w:rsidRPr="00591D49" w:rsidRDefault="003B3CA5" w:rsidP="00977324">
      <w:pPr>
        <w:spacing w:line="400" w:lineRule="exact"/>
        <w:ind w:leftChars="240" w:left="576"/>
        <w:rPr>
          <w:rFonts w:eastAsia="標楷體"/>
          <w:sz w:val="28"/>
        </w:rPr>
      </w:pPr>
      <w:r w:rsidRPr="00591D49">
        <w:rPr>
          <w:rFonts w:eastAsia="標楷體"/>
          <w:sz w:val="28"/>
        </w:rPr>
        <w:t>竹</w:t>
      </w:r>
      <w:r w:rsidR="008F7AE8" w:rsidRPr="00591D49">
        <w:rPr>
          <w:rFonts w:eastAsia="標楷體"/>
          <w:sz w:val="28"/>
        </w:rPr>
        <w:t>藝是南投縣最具特色的地方文化產業，</w:t>
      </w:r>
      <w:r w:rsidRPr="00591D49">
        <w:rPr>
          <w:rFonts w:eastAsia="標楷體"/>
          <w:sz w:val="28"/>
        </w:rPr>
        <w:t>為提倡產、官、學合作，鼓勵竹</w:t>
      </w:r>
      <w:proofErr w:type="gramStart"/>
      <w:r w:rsidRPr="00591D49">
        <w:rPr>
          <w:rFonts w:eastAsia="標楷體"/>
          <w:sz w:val="28"/>
        </w:rPr>
        <w:t>藝從業者研</w:t>
      </w:r>
      <w:proofErr w:type="gramEnd"/>
      <w:r w:rsidRPr="00591D49">
        <w:rPr>
          <w:rFonts w:eastAsia="標楷體"/>
          <w:sz w:val="28"/>
        </w:rPr>
        <w:t>創</w:t>
      </w:r>
      <w:proofErr w:type="gramStart"/>
      <w:r w:rsidRPr="00591D49">
        <w:rPr>
          <w:rFonts w:eastAsia="標楷體"/>
          <w:sz w:val="28"/>
        </w:rPr>
        <w:t>嶄新</w:t>
      </w:r>
      <w:r w:rsidR="005B0E5D">
        <w:rPr>
          <w:rFonts w:eastAsia="標楷體" w:hint="eastAsia"/>
          <w:sz w:val="28"/>
        </w:rPr>
        <w:t>之</w:t>
      </w:r>
      <w:r w:rsidRPr="00591D49">
        <w:rPr>
          <w:rFonts w:eastAsia="標楷體"/>
          <w:sz w:val="28"/>
        </w:rPr>
        <w:t>竹</w:t>
      </w:r>
      <w:r w:rsidR="008F7AE8" w:rsidRPr="00591D49">
        <w:rPr>
          <w:rFonts w:eastAsia="標楷體"/>
          <w:sz w:val="28"/>
        </w:rPr>
        <w:t>藝</w:t>
      </w:r>
      <w:proofErr w:type="gramEnd"/>
      <w:r w:rsidR="008F7AE8" w:rsidRPr="00591D49">
        <w:rPr>
          <w:rFonts w:eastAsia="標楷體"/>
          <w:sz w:val="28"/>
        </w:rPr>
        <w:t>產品，讓最</w:t>
      </w:r>
      <w:proofErr w:type="gramStart"/>
      <w:r w:rsidR="008F7AE8" w:rsidRPr="00591D49">
        <w:rPr>
          <w:rFonts w:eastAsia="標楷體"/>
          <w:sz w:val="28"/>
        </w:rPr>
        <w:t>環保之竹素材</w:t>
      </w:r>
      <w:proofErr w:type="gramEnd"/>
      <w:r w:rsidR="008F7AE8" w:rsidRPr="00591D49">
        <w:rPr>
          <w:rFonts w:eastAsia="標楷體"/>
          <w:sz w:val="28"/>
        </w:rPr>
        <w:t>廣泛運用在日常生活食、衣、住、育、樂等實用功能，特</w:t>
      </w:r>
      <w:r w:rsidRPr="00591D49">
        <w:rPr>
          <w:rFonts w:eastAsia="標楷體"/>
          <w:sz w:val="28"/>
        </w:rPr>
        <w:t>舉辦竹藝產品開發競賽，藉以發揚竹</w:t>
      </w:r>
      <w:r w:rsidR="008F7AE8" w:rsidRPr="00591D49">
        <w:rPr>
          <w:rFonts w:eastAsia="標楷體"/>
          <w:sz w:val="28"/>
        </w:rPr>
        <w:t>藝現代</w:t>
      </w:r>
      <w:r w:rsidR="00603A10" w:rsidRPr="00591D49">
        <w:rPr>
          <w:rFonts w:eastAsia="標楷體"/>
          <w:sz w:val="28"/>
        </w:rPr>
        <w:t>美學及生活藝術化價值，激盪竹</w:t>
      </w:r>
      <w:r w:rsidR="008F7AE8" w:rsidRPr="00591D49">
        <w:rPr>
          <w:rFonts w:eastAsia="標楷體"/>
          <w:sz w:val="28"/>
        </w:rPr>
        <w:t>產業永續發展。</w:t>
      </w:r>
    </w:p>
    <w:p w:rsidR="009A2E67" w:rsidRPr="00591D49" w:rsidRDefault="009A2E67">
      <w:pPr>
        <w:spacing w:line="400" w:lineRule="exact"/>
        <w:ind w:left="1960" w:hangingChars="700" w:hanging="1960"/>
        <w:rPr>
          <w:rFonts w:eastAsia="標楷體"/>
          <w:sz w:val="28"/>
        </w:rPr>
      </w:pPr>
    </w:p>
    <w:p w:rsidR="0041690E" w:rsidRPr="002E6D14" w:rsidRDefault="0041690E" w:rsidP="009D63B9">
      <w:pPr>
        <w:spacing w:line="400" w:lineRule="exact"/>
        <w:rPr>
          <w:rFonts w:ascii="微軟正黑體" w:eastAsia="微軟正黑體" w:hAnsi="微軟正黑體"/>
          <w:b/>
          <w:sz w:val="28"/>
        </w:rPr>
      </w:pPr>
      <w:r w:rsidRPr="002E6D14">
        <w:rPr>
          <w:rFonts w:ascii="微軟正黑體" w:eastAsia="微軟正黑體" w:hAnsi="微軟正黑體"/>
          <w:b/>
          <w:sz w:val="28"/>
        </w:rPr>
        <w:t>二</w:t>
      </w:r>
      <w:r w:rsidR="00814FB3" w:rsidRPr="002E6D14">
        <w:rPr>
          <w:rFonts w:ascii="微軟正黑體" w:eastAsia="微軟正黑體" w:hAnsi="微軟正黑體"/>
          <w:b/>
          <w:sz w:val="28"/>
        </w:rPr>
        <w:t>、</w:t>
      </w:r>
      <w:r w:rsidR="008F7AE8" w:rsidRPr="002E6D14">
        <w:rPr>
          <w:rFonts w:ascii="微軟正黑體" w:eastAsia="微軟正黑體" w:hAnsi="微軟正黑體"/>
          <w:b/>
          <w:sz w:val="28"/>
        </w:rPr>
        <w:t>辦理</w:t>
      </w:r>
      <w:r w:rsidR="00237909" w:rsidRPr="002E6D14">
        <w:rPr>
          <w:rFonts w:ascii="微軟正黑體" w:eastAsia="微軟正黑體" w:hAnsi="微軟正黑體"/>
          <w:b/>
          <w:sz w:val="28"/>
        </w:rPr>
        <w:t>單位</w:t>
      </w:r>
    </w:p>
    <w:p w:rsidR="00814FB3" w:rsidRPr="00591D49" w:rsidRDefault="00814FB3" w:rsidP="0041690E">
      <w:pPr>
        <w:spacing w:line="400" w:lineRule="exact"/>
        <w:rPr>
          <w:rFonts w:eastAsia="標楷體"/>
          <w:sz w:val="28"/>
        </w:rPr>
      </w:pPr>
      <w:r w:rsidRPr="00591D49">
        <w:rPr>
          <w:rFonts w:eastAsia="標楷體"/>
          <w:sz w:val="28"/>
        </w:rPr>
        <w:t>（一）指導單位：</w:t>
      </w:r>
      <w:r w:rsidR="00506C9A" w:rsidRPr="00591D49">
        <w:rPr>
          <w:rFonts w:eastAsia="標楷體"/>
          <w:sz w:val="28"/>
        </w:rPr>
        <w:t>文化部</w:t>
      </w:r>
    </w:p>
    <w:p w:rsidR="00814FB3" w:rsidRPr="00591D49" w:rsidRDefault="00E252DA" w:rsidP="00237909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（</w:t>
      </w:r>
      <w:r w:rsidR="00814FB3" w:rsidRPr="00591D49">
        <w:rPr>
          <w:rFonts w:eastAsia="標楷體"/>
          <w:sz w:val="28"/>
        </w:rPr>
        <w:t>二</w:t>
      </w:r>
      <w:r>
        <w:rPr>
          <w:rFonts w:eastAsia="標楷體"/>
          <w:sz w:val="28"/>
        </w:rPr>
        <w:t>）</w:t>
      </w:r>
      <w:r w:rsidR="00814FB3" w:rsidRPr="00591D49">
        <w:rPr>
          <w:rFonts w:eastAsia="標楷體"/>
          <w:sz w:val="28"/>
        </w:rPr>
        <w:t>主辦單位：南投縣政府</w:t>
      </w:r>
    </w:p>
    <w:p w:rsidR="00814FB3" w:rsidRPr="00591D49" w:rsidRDefault="00E252DA" w:rsidP="00237909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（</w:t>
      </w:r>
      <w:r w:rsidR="00814FB3" w:rsidRPr="00591D49">
        <w:rPr>
          <w:rFonts w:eastAsia="標楷體"/>
          <w:sz w:val="28"/>
        </w:rPr>
        <w:t>三</w:t>
      </w:r>
      <w:r>
        <w:rPr>
          <w:rFonts w:eastAsia="標楷體"/>
          <w:sz w:val="28"/>
        </w:rPr>
        <w:t>）</w:t>
      </w:r>
      <w:r w:rsidR="00814FB3" w:rsidRPr="00591D49">
        <w:rPr>
          <w:rFonts w:eastAsia="標楷體"/>
          <w:sz w:val="28"/>
        </w:rPr>
        <w:t>承辦單位：南投縣政府文化局</w:t>
      </w:r>
    </w:p>
    <w:p w:rsidR="009A2E67" w:rsidRPr="00591D49" w:rsidRDefault="009A2E67" w:rsidP="00D23358">
      <w:pPr>
        <w:spacing w:line="400" w:lineRule="exact"/>
        <w:rPr>
          <w:rFonts w:eastAsia="標楷體"/>
          <w:sz w:val="28"/>
        </w:rPr>
      </w:pPr>
    </w:p>
    <w:p w:rsidR="00814FB3" w:rsidRPr="002E6D14" w:rsidRDefault="0041690E" w:rsidP="009D63B9">
      <w:pPr>
        <w:spacing w:line="400" w:lineRule="exact"/>
        <w:rPr>
          <w:rFonts w:ascii="微軟正黑體" w:eastAsia="微軟正黑體" w:hAnsi="微軟正黑體"/>
          <w:b/>
          <w:sz w:val="28"/>
        </w:rPr>
      </w:pPr>
      <w:r w:rsidRPr="002E6D14">
        <w:rPr>
          <w:rFonts w:ascii="微軟正黑體" w:eastAsia="微軟正黑體" w:hAnsi="微軟正黑體"/>
          <w:b/>
          <w:sz w:val="28"/>
        </w:rPr>
        <w:t>三</w:t>
      </w:r>
      <w:r w:rsidR="00814FB3" w:rsidRPr="002E6D14">
        <w:rPr>
          <w:rFonts w:ascii="微軟正黑體" w:eastAsia="微軟正黑體" w:hAnsi="微軟正黑體"/>
          <w:b/>
          <w:sz w:val="28"/>
        </w:rPr>
        <w:t>、計畫執行方式</w:t>
      </w:r>
    </w:p>
    <w:p w:rsidR="00ED6DF0" w:rsidRPr="00591D49" w:rsidRDefault="001B4681" w:rsidP="00463844">
      <w:pPr>
        <w:spacing w:line="400" w:lineRule="exact"/>
        <w:ind w:left="868" w:hangingChars="310" w:hanging="868"/>
        <w:rPr>
          <w:rFonts w:eastAsia="標楷體"/>
          <w:sz w:val="28"/>
        </w:rPr>
      </w:pPr>
      <w:r w:rsidRPr="00591D49">
        <w:rPr>
          <w:rFonts w:eastAsia="標楷體"/>
          <w:sz w:val="28"/>
        </w:rPr>
        <w:t>（一）</w:t>
      </w:r>
      <w:r w:rsidR="00814FB3" w:rsidRPr="00591D49">
        <w:rPr>
          <w:rFonts w:eastAsia="標楷體"/>
          <w:sz w:val="28"/>
        </w:rPr>
        <w:t>作品徵集：以竹為素材</w:t>
      </w:r>
      <w:r w:rsidR="008824A2" w:rsidRPr="00591D49">
        <w:rPr>
          <w:rFonts w:eastAsia="標楷體"/>
          <w:sz w:val="28"/>
        </w:rPr>
        <w:t>，</w:t>
      </w:r>
      <w:r w:rsidR="003B3CA5" w:rsidRPr="00591D49">
        <w:rPr>
          <w:rFonts w:eastAsia="標楷體"/>
          <w:sz w:val="28"/>
        </w:rPr>
        <w:t>透過各項雕、刻、編織等</w:t>
      </w:r>
      <w:r w:rsidR="00814FB3" w:rsidRPr="00591D49">
        <w:rPr>
          <w:rFonts w:eastAsia="標楷體"/>
          <w:sz w:val="28"/>
        </w:rPr>
        <w:t>技法，呈現產品之創作風格或實用價值。</w:t>
      </w:r>
    </w:p>
    <w:p w:rsidR="00814FB3" w:rsidRPr="00591D49" w:rsidRDefault="00ED6DF0" w:rsidP="00840017">
      <w:pPr>
        <w:spacing w:line="400" w:lineRule="exact"/>
        <w:ind w:leftChars="370" w:left="1294" w:hangingChars="145" w:hanging="406"/>
        <w:rPr>
          <w:rFonts w:eastAsia="標楷體"/>
          <w:sz w:val="28"/>
        </w:rPr>
      </w:pPr>
      <w:r w:rsidRPr="00591D49">
        <w:rPr>
          <w:rFonts w:eastAsia="標楷體"/>
          <w:sz w:val="28"/>
        </w:rPr>
        <w:t>1</w:t>
      </w:r>
      <w:r w:rsidRPr="00591D49">
        <w:rPr>
          <w:rFonts w:eastAsia="標楷體"/>
          <w:sz w:val="28"/>
        </w:rPr>
        <w:t>、</w:t>
      </w:r>
      <w:r w:rsidR="009A2E67" w:rsidRPr="00591D49">
        <w:rPr>
          <w:rFonts w:eastAsia="標楷體"/>
          <w:sz w:val="28"/>
        </w:rPr>
        <w:t>參加</w:t>
      </w:r>
      <w:r w:rsidR="00814FB3" w:rsidRPr="00591D49">
        <w:rPr>
          <w:rFonts w:eastAsia="標楷體"/>
          <w:sz w:val="28"/>
        </w:rPr>
        <w:t>資格：</w:t>
      </w:r>
      <w:r w:rsidR="00CB5360" w:rsidRPr="00591D49">
        <w:rPr>
          <w:rFonts w:eastAsia="標楷體"/>
          <w:sz w:val="28"/>
        </w:rPr>
        <w:t>年滿</w:t>
      </w:r>
      <w:r w:rsidR="00CB5360" w:rsidRPr="00591D49">
        <w:rPr>
          <w:rFonts w:eastAsia="標楷體"/>
          <w:sz w:val="28"/>
        </w:rPr>
        <w:t>16</w:t>
      </w:r>
      <w:r w:rsidR="00CB5360" w:rsidRPr="00591D49">
        <w:rPr>
          <w:rFonts w:eastAsia="標楷體"/>
          <w:sz w:val="28"/>
        </w:rPr>
        <w:t>歲且</w:t>
      </w:r>
      <w:r w:rsidR="001C023A" w:rsidRPr="00591D49">
        <w:rPr>
          <w:rFonts w:eastAsia="標楷體"/>
          <w:sz w:val="28"/>
        </w:rPr>
        <w:t>具中華民國國籍者均可參加。</w:t>
      </w:r>
    </w:p>
    <w:p w:rsidR="00814FB3" w:rsidRPr="00591D49" w:rsidRDefault="00ED6DF0" w:rsidP="00840017">
      <w:pPr>
        <w:spacing w:line="400" w:lineRule="exact"/>
        <w:ind w:leftChars="370" w:left="1294" w:hangingChars="145" w:hanging="406"/>
        <w:rPr>
          <w:rFonts w:eastAsia="標楷體"/>
          <w:sz w:val="28"/>
        </w:rPr>
      </w:pPr>
      <w:r w:rsidRPr="00591D49">
        <w:rPr>
          <w:rFonts w:eastAsia="標楷體"/>
          <w:sz w:val="28"/>
        </w:rPr>
        <w:t>2</w:t>
      </w:r>
      <w:r w:rsidRPr="00591D49">
        <w:rPr>
          <w:rFonts w:eastAsia="標楷體"/>
          <w:sz w:val="28"/>
        </w:rPr>
        <w:t>、</w:t>
      </w:r>
      <w:r w:rsidR="00814FB3" w:rsidRPr="00591D49">
        <w:rPr>
          <w:rFonts w:eastAsia="標楷體"/>
          <w:sz w:val="28"/>
        </w:rPr>
        <w:t>徵件類別：</w:t>
      </w:r>
      <w:r w:rsidR="009A2E67" w:rsidRPr="00591D49">
        <w:rPr>
          <w:rFonts w:eastAsia="標楷體"/>
          <w:sz w:val="28"/>
        </w:rPr>
        <w:t>竹藝</w:t>
      </w:r>
      <w:r w:rsidR="00521CAA" w:rsidRPr="00591D49">
        <w:rPr>
          <w:rFonts w:eastAsia="標楷體"/>
          <w:sz w:val="28"/>
        </w:rPr>
        <w:t>生活</w:t>
      </w:r>
      <w:r w:rsidR="00814FB3" w:rsidRPr="00591D49">
        <w:rPr>
          <w:rFonts w:eastAsia="標楷體"/>
          <w:sz w:val="28"/>
        </w:rPr>
        <w:t>實用創意</w:t>
      </w:r>
      <w:r w:rsidR="009A2E67" w:rsidRPr="00591D49">
        <w:rPr>
          <w:rFonts w:eastAsia="標楷體"/>
          <w:sz w:val="28"/>
        </w:rPr>
        <w:t>作品</w:t>
      </w:r>
      <w:r w:rsidR="00814FB3" w:rsidRPr="00591D49">
        <w:rPr>
          <w:rFonts w:eastAsia="標楷體"/>
          <w:sz w:val="28"/>
        </w:rPr>
        <w:t>。</w:t>
      </w:r>
    </w:p>
    <w:p w:rsidR="00814FB3" w:rsidRPr="00591D49" w:rsidRDefault="00ED6DF0" w:rsidP="00840017">
      <w:pPr>
        <w:spacing w:line="400" w:lineRule="exact"/>
        <w:ind w:leftChars="370" w:left="1294" w:hangingChars="145" w:hanging="406"/>
        <w:rPr>
          <w:rFonts w:eastAsia="標楷體"/>
          <w:sz w:val="28"/>
        </w:rPr>
      </w:pPr>
      <w:r w:rsidRPr="00591D49">
        <w:rPr>
          <w:rFonts w:eastAsia="標楷體"/>
          <w:sz w:val="28"/>
        </w:rPr>
        <w:t>3</w:t>
      </w:r>
      <w:r w:rsidRPr="00591D49">
        <w:rPr>
          <w:rFonts w:eastAsia="標楷體"/>
          <w:sz w:val="28"/>
        </w:rPr>
        <w:t>、</w:t>
      </w:r>
      <w:r w:rsidR="00814FB3" w:rsidRPr="00591D49">
        <w:rPr>
          <w:rFonts w:eastAsia="標楷體"/>
          <w:sz w:val="28"/>
        </w:rPr>
        <w:t>徵件規格：</w:t>
      </w:r>
      <w:r w:rsidR="00814FB3" w:rsidRPr="00591D49">
        <w:rPr>
          <w:rFonts w:eastAsia="標楷體"/>
          <w:sz w:val="28"/>
          <w:u w:val="single"/>
        </w:rPr>
        <w:t>作品長寬高最大</w:t>
      </w:r>
      <w:r w:rsidR="008434BE" w:rsidRPr="00591D49">
        <w:rPr>
          <w:rFonts w:eastAsia="標楷體"/>
          <w:sz w:val="28"/>
          <w:u w:val="single"/>
        </w:rPr>
        <w:t>均</w:t>
      </w:r>
      <w:r w:rsidR="00814FB3" w:rsidRPr="00591D49">
        <w:rPr>
          <w:rFonts w:eastAsia="標楷體"/>
          <w:sz w:val="28"/>
          <w:u w:val="single"/>
        </w:rPr>
        <w:t>不得超過</w:t>
      </w:r>
      <w:r w:rsidR="009A2E67" w:rsidRPr="00591D49">
        <w:rPr>
          <w:rFonts w:eastAsia="標楷體"/>
          <w:sz w:val="28"/>
          <w:u w:val="single"/>
        </w:rPr>
        <w:t>12</w:t>
      </w:r>
      <w:r w:rsidR="00814FB3" w:rsidRPr="00591D49">
        <w:rPr>
          <w:rFonts w:eastAsia="標楷體"/>
          <w:sz w:val="28"/>
          <w:u w:val="single"/>
        </w:rPr>
        <w:t>0</w:t>
      </w:r>
      <w:r w:rsidR="00814FB3" w:rsidRPr="00591D49">
        <w:rPr>
          <w:rFonts w:eastAsia="標楷體"/>
          <w:sz w:val="28"/>
          <w:u w:val="single"/>
        </w:rPr>
        <w:t>公分</w:t>
      </w:r>
      <w:r w:rsidR="008824A2" w:rsidRPr="00591D49">
        <w:rPr>
          <w:rFonts w:eastAsia="標楷體"/>
          <w:sz w:val="28"/>
        </w:rPr>
        <w:t>（具造形</w:t>
      </w:r>
      <w:r w:rsidR="001B4681" w:rsidRPr="00591D49">
        <w:rPr>
          <w:rFonts w:eastAsia="標楷體"/>
          <w:sz w:val="28"/>
        </w:rPr>
        <w:t>之底座視為作品</w:t>
      </w:r>
      <w:proofErr w:type="gramStart"/>
      <w:r w:rsidR="001B4681" w:rsidRPr="00591D49">
        <w:rPr>
          <w:rFonts w:eastAsia="標楷體"/>
          <w:sz w:val="28"/>
        </w:rPr>
        <w:t>一</w:t>
      </w:r>
      <w:proofErr w:type="gramEnd"/>
      <w:r w:rsidR="001B4681" w:rsidRPr="00591D49">
        <w:rPr>
          <w:rFonts w:eastAsia="標楷體"/>
          <w:sz w:val="28"/>
        </w:rPr>
        <w:t>部份，組合式作品需附圖說明）</w:t>
      </w:r>
      <w:r w:rsidR="00814FB3" w:rsidRPr="00591D49">
        <w:rPr>
          <w:rFonts w:eastAsia="標楷體"/>
          <w:sz w:val="28"/>
        </w:rPr>
        <w:t>。</w:t>
      </w:r>
    </w:p>
    <w:p w:rsidR="00956534" w:rsidRPr="00591D49" w:rsidRDefault="00956534" w:rsidP="00840017">
      <w:pPr>
        <w:spacing w:line="400" w:lineRule="exact"/>
        <w:ind w:leftChars="370" w:left="1294" w:hangingChars="145" w:hanging="406"/>
        <w:rPr>
          <w:rFonts w:eastAsia="標楷體"/>
          <w:sz w:val="28"/>
        </w:rPr>
      </w:pPr>
      <w:r w:rsidRPr="00591D49">
        <w:rPr>
          <w:rFonts w:eastAsia="標楷體"/>
          <w:sz w:val="28"/>
        </w:rPr>
        <w:t>4</w:t>
      </w:r>
      <w:r w:rsidRPr="00591D49">
        <w:rPr>
          <w:rFonts w:eastAsia="標楷體"/>
          <w:sz w:val="28"/>
        </w:rPr>
        <w:t>、</w:t>
      </w:r>
      <w:r w:rsidRPr="00591D49">
        <w:rPr>
          <w:rFonts w:eastAsia="標楷體"/>
          <w:sz w:val="28"/>
          <w:u w:val="single"/>
        </w:rPr>
        <w:t>若有共同創作情形，每件作品以最多</w:t>
      </w:r>
      <w:r w:rsidR="005C2A27">
        <w:rPr>
          <w:rFonts w:eastAsia="標楷體" w:hint="eastAsia"/>
          <w:sz w:val="28"/>
          <w:u w:val="single"/>
        </w:rPr>
        <w:t>3</w:t>
      </w:r>
      <w:r w:rsidRPr="00591D49">
        <w:rPr>
          <w:rFonts w:eastAsia="標楷體"/>
          <w:sz w:val="28"/>
          <w:u w:val="single"/>
        </w:rPr>
        <w:t>人為限</w:t>
      </w:r>
      <w:r w:rsidRPr="00591D49">
        <w:rPr>
          <w:rFonts w:eastAsia="標楷體"/>
          <w:sz w:val="28"/>
        </w:rPr>
        <w:t>。</w:t>
      </w:r>
    </w:p>
    <w:p w:rsidR="00590A65" w:rsidRPr="00591D49" w:rsidRDefault="00814FB3" w:rsidP="00463844">
      <w:pPr>
        <w:pStyle w:val="a6"/>
        <w:ind w:leftChars="0" w:left="868" w:hangingChars="310" w:hanging="868"/>
        <w:rPr>
          <w:rFonts w:ascii="Times New Roman"/>
        </w:rPr>
      </w:pPr>
      <w:r w:rsidRPr="00591D49">
        <w:rPr>
          <w:rFonts w:ascii="Times New Roman"/>
        </w:rPr>
        <w:t>（二）評審</w:t>
      </w:r>
      <w:r w:rsidR="00590A65" w:rsidRPr="00591D49">
        <w:rPr>
          <w:rFonts w:ascii="Times New Roman"/>
        </w:rPr>
        <w:t>方式</w:t>
      </w:r>
      <w:r w:rsidRPr="00591D49">
        <w:rPr>
          <w:rFonts w:ascii="Times New Roman"/>
        </w:rPr>
        <w:t>：</w:t>
      </w:r>
      <w:r w:rsidR="003B3CA5" w:rsidRPr="00591D49">
        <w:rPr>
          <w:rFonts w:ascii="Times New Roman"/>
        </w:rPr>
        <w:t>由承辦單位</w:t>
      </w:r>
      <w:proofErr w:type="gramStart"/>
      <w:r w:rsidR="003B3CA5" w:rsidRPr="00591D49">
        <w:rPr>
          <w:rFonts w:ascii="Times New Roman"/>
        </w:rPr>
        <w:t>遴</w:t>
      </w:r>
      <w:proofErr w:type="gramEnd"/>
      <w:r w:rsidR="003B3CA5" w:rsidRPr="00591D49">
        <w:rPr>
          <w:rFonts w:ascii="Times New Roman"/>
        </w:rPr>
        <w:t>聘具有專業素養之專家學者及竹</w:t>
      </w:r>
      <w:r w:rsidR="00590A65" w:rsidRPr="00591D49">
        <w:rPr>
          <w:rFonts w:ascii="Times New Roman"/>
        </w:rPr>
        <w:t>藝優秀創作者等組成評審委員會</w:t>
      </w:r>
      <w:r w:rsidR="008824A2" w:rsidRPr="00591D49">
        <w:rPr>
          <w:rFonts w:ascii="Times New Roman"/>
        </w:rPr>
        <w:t>辦理評審。</w:t>
      </w:r>
      <w:r w:rsidR="00590A65" w:rsidRPr="00591D49">
        <w:rPr>
          <w:rFonts w:ascii="Times New Roman"/>
        </w:rPr>
        <w:t>評審要項包括：</w:t>
      </w:r>
    </w:p>
    <w:p w:rsidR="00590A65" w:rsidRPr="00591D49" w:rsidRDefault="00590A65" w:rsidP="00840017">
      <w:pPr>
        <w:pStyle w:val="a6"/>
        <w:ind w:leftChars="370" w:left="1294" w:hangingChars="145" w:hanging="406"/>
        <w:rPr>
          <w:rFonts w:ascii="Times New Roman"/>
        </w:rPr>
      </w:pPr>
      <w:r w:rsidRPr="00591D49">
        <w:rPr>
          <w:rFonts w:ascii="Times New Roman"/>
        </w:rPr>
        <w:t>1</w:t>
      </w:r>
      <w:r w:rsidRPr="00591D49">
        <w:rPr>
          <w:rFonts w:ascii="Times New Roman"/>
        </w:rPr>
        <w:t>、</w:t>
      </w:r>
      <w:r w:rsidR="003B3CA5" w:rsidRPr="00591D49">
        <w:rPr>
          <w:rFonts w:ascii="Times New Roman"/>
        </w:rPr>
        <w:t>創作</w:t>
      </w:r>
      <w:r w:rsidRPr="00591D49">
        <w:rPr>
          <w:rFonts w:ascii="Times New Roman"/>
        </w:rPr>
        <w:t>技法</w:t>
      </w:r>
      <w:r w:rsidRPr="00591D49">
        <w:rPr>
          <w:rFonts w:ascii="Times New Roman"/>
        </w:rPr>
        <w:t>25</w:t>
      </w:r>
      <w:r w:rsidR="00A34637">
        <w:rPr>
          <w:rFonts w:ascii="Times New Roman" w:hint="eastAsia"/>
        </w:rPr>
        <w:t>%</w:t>
      </w:r>
      <w:r w:rsidRPr="00591D49">
        <w:rPr>
          <w:rFonts w:ascii="Times New Roman"/>
        </w:rPr>
        <w:t>（材料處理、</w:t>
      </w:r>
      <w:r w:rsidR="003B3CA5" w:rsidRPr="00591D49">
        <w:rPr>
          <w:rFonts w:ascii="Times New Roman"/>
        </w:rPr>
        <w:t>創作</w:t>
      </w:r>
      <w:r w:rsidRPr="00591D49">
        <w:rPr>
          <w:rFonts w:ascii="Times New Roman"/>
        </w:rPr>
        <w:t>技術、耐用強度等）。</w:t>
      </w:r>
    </w:p>
    <w:p w:rsidR="00590A65" w:rsidRPr="00591D49" w:rsidRDefault="00590A65" w:rsidP="00840017">
      <w:pPr>
        <w:pStyle w:val="a6"/>
        <w:ind w:leftChars="370" w:left="1294" w:hangingChars="145" w:hanging="406"/>
        <w:rPr>
          <w:rFonts w:ascii="Times New Roman"/>
        </w:rPr>
      </w:pPr>
      <w:r w:rsidRPr="00591D49">
        <w:rPr>
          <w:rFonts w:ascii="Times New Roman"/>
        </w:rPr>
        <w:t>2</w:t>
      </w:r>
      <w:r w:rsidRPr="00591D49">
        <w:rPr>
          <w:rFonts w:ascii="Times New Roman"/>
        </w:rPr>
        <w:t>、創意特色</w:t>
      </w:r>
      <w:r w:rsidRPr="00591D49">
        <w:rPr>
          <w:rFonts w:ascii="Times New Roman"/>
        </w:rPr>
        <w:t>25</w:t>
      </w:r>
      <w:r w:rsidR="00A34637">
        <w:rPr>
          <w:rFonts w:ascii="Times New Roman" w:hint="eastAsia"/>
        </w:rPr>
        <w:t>%</w:t>
      </w:r>
      <w:r w:rsidRPr="00591D49">
        <w:rPr>
          <w:rFonts w:ascii="Times New Roman"/>
        </w:rPr>
        <w:t>（獨特性、</w:t>
      </w:r>
      <w:r w:rsidR="00A9629F" w:rsidRPr="00591D49">
        <w:rPr>
          <w:rFonts w:ascii="Times New Roman"/>
        </w:rPr>
        <w:t>文化</w:t>
      </w:r>
      <w:r w:rsidRPr="00591D49">
        <w:rPr>
          <w:rFonts w:ascii="Times New Roman"/>
        </w:rPr>
        <w:t>內涵、地方特色等）。</w:t>
      </w:r>
    </w:p>
    <w:p w:rsidR="00590A65" w:rsidRPr="00591D49" w:rsidRDefault="00590A65" w:rsidP="00840017">
      <w:pPr>
        <w:pStyle w:val="a6"/>
        <w:ind w:leftChars="370" w:left="1294" w:hangingChars="145" w:hanging="406"/>
        <w:rPr>
          <w:rFonts w:ascii="Times New Roman"/>
        </w:rPr>
      </w:pPr>
      <w:r w:rsidRPr="00591D49">
        <w:rPr>
          <w:rFonts w:ascii="Times New Roman"/>
        </w:rPr>
        <w:t>3</w:t>
      </w:r>
      <w:r w:rsidRPr="00591D49">
        <w:rPr>
          <w:rFonts w:ascii="Times New Roman"/>
        </w:rPr>
        <w:t>、美學</w:t>
      </w:r>
      <w:r w:rsidRPr="00591D49">
        <w:rPr>
          <w:rFonts w:ascii="Times New Roman"/>
        </w:rPr>
        <w:t>25</w:t>
      </w:r>
      <w:r w:rsidR="00A34637">
        <w:rPr>
          <w:rFonts w:ascii="Times New Roman" w:hint="eastAsia"/>
        </w:rPr>
        <w:t>%</w:t>
      </w:r>
      <w:r w:rsidR="008824A2" w:rsidRPr="00591D49">
        <w:rPr>
          <w:rFonts w:ascii="Times New Roman"/>
        </w:rPr>
        <w:t>（造形</w:t>
      </w:r>
      <w:r w:rsidRPr="00591D49">
        <w:rPr>
          <w:rFonts w:ascii="Times New Roman"/>
        </w:rPr>
        <w:t>、裝飾、整體</w:t>
      </w:r>
      <w:r w:rsidR="00A9629F" w:rsidRPr="00591D49">
        <w:rPr>
          <w:rFonts w:ascii="Times New Roman"/>
        </w:rPr>
        <w:t>表現</w:t>
      </w:r>
      <w:r w:rsidRPr="00591D49">
        <w:rPr>
          <w:rFonts w:ascii="Times New Roman"/>
        </w:rPr>
        <w:t>等）。</w:t>
      </w:r>
    </w:p>
    <w:p w:rsidR="00FA58F0" w:rsidRDefault="00590A65" w:rsidP="00FA58F0">
      <w:pPr>
        <w:pStyle w:val="a6"/>
        <w:ind w:leftChars="370" w:left="1294" w:rightChars="-178" w:right="-427" w:hangingChars="145" w:hanging="406"/>
        <w:rPr>
          <w:rFonts w:ascii="Times New Roman"/>
        </w:rPr>
      </w:pPr>
      <w:r w:rsidRPr="00591D49">
        <w:rPr>
          <w:rFonts w:ascii="Times New Roman"/>
        </w:rPr>
        <w:t>4</w:t>
      </w:r>
      <w:r w:rsidRPr="00591D49">
        <w:rPr>
          <w:rFonts w:ascii="Times New Roman"/>
        </w:rPr>
        <w:t>、</w:t>
      </w:r>
      <w:r w:rsidR="00A9629F" w:rsidRPr="00591D49">
        <w:rPr>
          <w:rFonts w:ascii="Times New Roman"/>
        </w:rPr>
        <w:t>經濟效益</w:t>
      </w:r>
      <w:r w:rsidRPr="00591D49">
        <w:rPr>
          <w:rFonts w:ascii="Times New Roman"/>
        </w:rPr>
        <w:t>25</w:t>
      </w:r>
      <w:r w:rsidR="00A34637">
        <w:rPr>
          <w:rFonts w:ascii="Times New Roman" w:hint="eastAsia"/>
        </w:rPr>
        <w:t>%</w:t>
      </w:r>
      <w:r w:rsidRPr="00591D49">
        <w:rPr>
          <w:rFonts w:ascii="Times New Roman"/>
        </w:rPr>
        <w:t>（製作工時、價格、生活實用性</w:t>
      </w:r>
      <w:r w:rsidR="00A9629F" w:rsidRPr="00591D49">
        <w:rPr>
          <w:rFonts w:ascii="Times New Roman"/>
        </w:rPr>
        <w:t>、量產可行性</w:t>
      </w:r>
      <w:r w:rsidRPr="00591D49">
        <w:rPr>
          <w:rFonts w:ascii="Times New Roman"/>
        </w:rPr>
        <w:t>等）。</w:t>
      </w:r>
    </w:p>
    <w:p w:rsidR="0041690E" w:rsidRDefault="00590A65" w:rsidP="00D966E5">
      <w:pPr>
        <w:pStyle w:val="a6"/>
        <w:ind w:leftChars="554" w:left="1730" w:rightChars="-178" w:right="-427" w:hangingChars="143" w:hanging="400"/>
        <w:rPr>
          <w:rFonts w:ascii="Times New Roman"/>
        </w:rPr>
      </w:pPr>
      <w:r w:rsidRPr="00591D49">
        <w:rPr>
          <w:rFonts w:ascii="Times New Roman"/>
        </w:rPr>
        <w:t>如無適當作品，得由評審會決議獎項從缺。</w:t>
      </w:r>
    </w:p>
    <w:p w:rsidR="009D63B9" w:rsidRPr="00D413EE" w:rsidRDefault="009D63B9" w:rsidP="009D63B9">
      <w:pPr>
        <w:pStyle w:val="a6"/>
        <w:ind w:leftChars="370" w:left="1294" w:hangingChars="145" w:hanging="406"/>
        <w:rPr>
          <w:rFonts w:ascii="Times New Roman"/>
        </w:rPr>
      </w:pPr>
    </w:p>
    <w:p w:rsidR="00ED6DF0" w:rsidRPr="002E6D14" w:rsidRDefault="0041690E" w:rsidP="009D63B9">
      <w:pPr>
        <w:spacing w:line="400" w:lineRule="exact"/>
        <w:rPr>
          <w:rFonts w:ascii="微軟正黑體" w:eastAsia="微軟正黑體" w:hAnsi="微軟正黑體"/>
          <w:b/>
          <w:sz w:val="28"/>
        </w:rPr>
      </w:pPr>
      <w:r w:rsidRPr="002E6D14">
        <w:rPr>
          <w:rFonts w:ascii="微軟正黑體" w:eastAsia="微軟正黑體" w:hAnsi="微軟正黑體"/>
          <w:b/>
          <w:sz w:val="28"/>
        </w:rPr>
        <w:t>四</w:t>
      </w:r>
      <w:r w:rsidR="00237909" w:rsidRPr="002E6D14">
        <w:rPr>
          <w:rFonts w:ascii="微軟正黑體" w:eastAsia="微軟正黑體" w:hAnsi="微軟正黑體"/>
          <w:b/>
          <w:sz w:val="28"/>
        </w:rPr>
        <w:t>、計畫實施期程</w:t>
      </w:r>
    </w:p>
    <w:p w:rsidR="00ED6DF0" w:rsidRPr="00591D49" w:rsidRDefault="00E252DA" w:rsidP="00E252DA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（</w:t>
      </w:r>
      <w:r w:rsidR="00814FB3" w:rsidRPr="00591D49">
        <w:rPr>
          <w:rFonts w:eastAsia="標楷體"/>
          <w:sz w:val="28"/>
        </w:rPr>
        <w:t>一</w:t>
      </w:r>
      <w:r>
        <w:rPr>
          <w:rFonts w:eastAsia="標楷體"/>
          <w:sz w:val="28"/>
        </w:rPr>
        <w:t>）</w:t>
      </w:r>
      <w:r w:rsidR="00814FB3" w:rsidRPr="00591D49">
        <w:rPr>
          <w:rFonts w:eastAsia="標楷體"/>
          <w:sz w:val="28"/>
        </w:rPr>
        <w:t>徵件報名：即日起至</w:t>
      </w:r>
      <w:r w:rsidR="0050208D" w:rsidRPr="00591D49">
        <w:rPr>
          <w:rFonts w:eastAsia="標楷體"/>
          <w:sz w:val="28"/>
        </w:rPr>
        <w:t>10</w:t>
      </w:r>
      <w:r w:rsidR="00C5562D">
        <w:rPr>
          <w:rFonts w:eastAsia="標楷體" w:hint="eastAsia"/>
          <w:sz w:val="28"/>
        </w:rPr>
        <w:t>8</w:t>
      </w:r>
      <w:r w:rsidR="00814FB3" w:rsidRPr="00591D49">
        <w:rPr>
          <w:rFonts w:eastAsia="標楷體"/>
          <w:sz w:val="28"/>
        </w:rPr>
        <w:t>年</w:t>
      </w:r>
      <w:r w:rsidR="00C5562D">
        <w:rPr>
          <w:rFonts w:eastAsia="標楷體" w:hint="eastAsia"/>
          <w:sz w:val="28"/>
        </w:rPr>
        <w:t>8</w:t>
      </w:r>
      <w:r w:rsidR="00814FB3" w:rsidRPr="00591D49">
        <w:rPr>
          <w:rFonts w:eastAsia="標楷體"/>
          <w:sz w:val="28"/>
        </w:rPr>
        <w:t>月</w:t>
      </w:r>
      <w:r w:rsidR="00C5562D">
        <w:rPr>
          <w:rFonts w:eastAsia="標楷體" w:hint="eastAsia"/>
          <w:sz w:val="28"/>
        </w:rPr>
        <w:t>30</w:t>
      </w:r>
      <w:r w:rsidR="00814FB3" w:rsidRPr="00591D49">
        <w:rPr>
          <w:rFonts w:eastAsia="標楷體"/>
          <w:sz w:val="28"/>
        </w:rPr>
        <w:t>日止。</w:t>
      </w:r>
    </w:p>
    <w:p w:rsidR="00ED6DF0" w:rsidRPr="00591D49" w:rsidRDefault="00E252DA" w:rsidP="00E252DA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（</w:t>
      </w:r>
      <w:r w:rsidR="001B4681" w:rsidRPr="00591D49">
        <w:rPr>
          <w:rFonts w:eastAsia="標楷體"/>
          <w:sz w:val="28"/>
        </w:rPr>
        <w:t>二</w:t>
      </w:r>
      <w:r>
        <w:rPr>
          <w:rFonts w:eastAsia="標楷體"/>
          <w:sz w:val="28"/>
        </w:rPr>
        <w:t>）</w:t>
      </w:r>
      <w:r w:rsidR="00814FB3" w:rsidRPr="00591D49">
        <w:rPr>
          <w:rFonts w:eastAsia="標楷體"/>
          <w:sz w:val="28"/>
        </w:rPr>
        <w:t>徵件評審：</w:t>
      </w:r>
      <w:r w:rsidR="0050208D" w:rsidRPr="00591D49">
        <w:rPr>
          <w:rFonts w:eastAsia="標楷體"/>
          <w:sz w:val="28"/>
        </w:rPr>
        <w:t>10</w:t>
      </w:r>
      <w:r w:rsidR="00C5562D">
        <w:rPr>
          <w:rFonts w:eastAsia="標楷體" w:hint="eastAsia"/>
          <w:sz w:val="28"/>
        </w:rPr>
        <w:t>8</w:t>
      </w:r>
      <w:r w:rsidR="00814FB3" w:rsidRPr="00591D49">
        <w:rPr>
          <w:rFonts w:eastAsia="標楷體"/>
          <w:sz w:val="28"/>
        </w:rPr>
        <w:t>年</w:t>
      </w:r>
      <w:r w:rsidR="002278BA" w:rsidRPr="00591D49">
        <w:rPr>
          <w:rFonts w:eastAsia="標楷體"/>
          <w:sz w:val="28"/>
        </w:rPr>
        <w:t>9</w:t>
      </w:r>
      <w:r w:rsidR="00814FB3" w:rsidRPr="00591D49">
        <w:rPr>
          <w:rFonts w:eastAsia="標楷體"/>
          <w:sz w:val="28"/>
        </w:rPr>
        <w:t>月</w:t>
      </w:r>
      <w:r w:rsidR="002278BA" w:rsidRPr="00591D49">
        <w:rPr>
          <w:rFonts w:eastAsia="標楷體"/>
          <w:sz w:val="28"/>
        </w:rPr>
        <w:t>底</w:t>
      </w:r>
      <w:r w:rsidR="00814FB3" w:rsidRPr="00591D49">
        <w:rPr>
          <w:rFonts w:eastAsia="標楷體"/>
          <w:sz w:val="28"/>
        </w:rPr>
        <w:t>。</w:t>
      </w:r>
    </w:p>
    <w:p w:rsidR="00ED6DF0" w:rsidRPr="00591D49" w:rsidRDefault="00E252DA" w:rsidP="006B3D31">
      <w:pPr>
        <w:spacing w:line="400" w:lineRule="exact"/>
        <w:ind w:left="2240" w:hangingChars="800" w:hanging="2240"/>
        <w:rPr>
          <w:rFonts w:eastAsia="標楷體"/>
          <w:sz w:val="28"/>
        </w:rPr>
      </w:pPr>
      <w:r>
        <w:rPr>
          <w:rFonts w:eastAsia="標楷體"/>
          <w:sz w:val="28"/>
        </w:rPr>
        <w:t>（</w:t>
      </w:r>
      <w:r w:rsidR="00291F32" w:rsidRPr="00591D49">
        <w:rPr>
          <w:rFonts w:eastAsia="標楷體"/>
          <w:sz w:val="28"/>
        </w:rPr>
        <w:t>三</w:t>
      </w:r>
      <w:r>
        <w:rPr>
          <w:rFonts w:eastAsia="標楷體"/>
          <w:sz w:val="28"/>
        </w:rPr>
        <w:t>）</w:t>
      </w:r>
      <w:r w:rsidR="00814FB3" w:rsidRPr="00591D49">
        <w:rPr>
          <w:rFonts w:eastAsia="標楷體"/>
          <w:sz w:val="28"/>
        </w:rPr>
        <w:t>成績公</w:t>
      </w:r>
      <w:r w:rsidR="00775074">
        <w:rPr>
          <w:rFonts w:eastAsia="標楷體" w:hint="eastAsia"/>
          <w:sz w:val="28"/>
        </w:rPr>
        <w:t>布</w:t>
      </w:r>
      <w:r w:rsidR="00814FB3" w:rsidRPr="00591D49">
        <w:rPr>
          <w:rFonts w:eastAsia="標楷體"/>
          <w:sz w:val="28"/>
        </w:rPr>
        <w:t>：</w:t>
      </w:r>
      <w:r w:rsidR="00B9584E" w:rsidRPr="00591D49">
        <w:rPr>
          <w:rFonts w:eastAsia="標楷體"/>
          <w:sz w:val="28"/>
        </w:rPr>
        <w:t>10</w:t>
      </w:r>
      <w:r w:rsidR="00C5562D">
        <w:rPr>
          <w:rFonts w:eastAsia="標楷體" w:hint="eastAsia"/>
          <w:sz w:val="28"/>
        </w:rPr>
        <w:t>8</w:t>
      </w:r>
      <w:r w:rsidR="00814FB3" w:rsidRPr="00591D49">
        <w:rPr>
          <w:rFonts w:eastAsia="標楷體"/>
          <w:sz w:val="28"/>
        </w:rPr>
        <w:t>年</w:t>
      </w:r>
      <w:r w:rsidR="0006342A" w:rsidRPr="00591D49">
        <w:rPr>
          <w:rFonts w:eastAsia="標楷體"/>
          <w:sz w:val="28"/>
        </w:rPr>
        <w:t>10</w:t>
      </w:r>
      <w:r w:rsidR="00814FB3" w:rsidRPr="00591D49">
        <w:rPr>
          <w:rFonts w:eastAsia="標楷體"/>
          <w:sz w:val="28"/>
        </w:rPr>
        <w:t>月公</w:t>
      </w:r>
      <w:r w:rsidR="00F40931">
        <w:rPr>
          <w:rFonts w:eastAsia="標楷體" w:hint="eastAsia"/>
          <w:sz w:val="28"/>
        </w:rPr>
        <w:t>布</w:t>
      </w:r>
      <w:r w:rsidR="00814FB3" w:rsidRPr="00591D49">
        <w:rPr>
          <w:rFonts w:eastAsia="標楷體"/>
          <w:sz w:val="28"/>
        </w:rPr>
        <w:t>於本局網站</w:t>
      </w:r>
      <w:r w:rsidR="00590A65" w:rsidRPr="00591D49">
        <w:rPr>
          <w:rFonts w:eastAsia="標楷體"/>
          <w:sz w:val="28"/>
        </w:rPr>
        <w:t>並通知參賽者</w:t>
      </w:r>
      <w:r w:rsidR="00E63CFB" w:rsidRPr="00591D49">
        <w:rPr>
          <w:rFonts w:eastAsia="標楷體"/>
          <w:sz w:val="28"/>
        </w:rPr>
        <w:t>（依</w:t>
      </w:r>
      <w:r w:rsidR="00EC7C9A">
        <w:rPr>
          <w:rFonts w:eastAsia="標楷體" w:hint="eastAsia"/>
          <w:sz w:val="28"/>
        </w:rPr>
        <w:t>本</w:t>
      </w:r>
      <w:r w:rsidR="001E2FC5">
        <w:rPr>
          <w:rFonts w:eastAsia="標楷體" w:hint="eastAsia"/>
          <w:sz w:val="28"/>
        </w:rPr>
        <w:t>簡章</w:t>
      </w:r>
      <w:r w:rsidR="00E63CFB" w:rsidRPr="00591D49">
        <w:rPr>
          <w:rFonts w:eastAsia="標楷體"/>
          <w:sz w:val="28"/>
        </w:rPr>
        <w:t>未獲入選以上名次者，另函通知辦理退件）</w:t>
      </w:r>
      <w:r w:rsidR="00814FB3" w:rsidRPr="00591D49">
        <w:rPr>
          <w:rFonts w:eastAsia="標楷體"/>
          <w:sz w:val="28"/>
        </w:rPr>
        <w:t>。</w:t>
      </w:r>
    </w:p>
    <w:p w:rsidR="00ED6DF0" w:rsidRPr="00591D49" w:rsidRDefault="00E252DA" w:rsidP="00E252DA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（</w:t>
      </w:r>
      <w:r w:rsidR="00291F32" w:rsidRPr="00591D49">
        <w:rPr>
          <w:rFonts w:eastAsia="標楷體"/>
          <w:sz w:val="28"/>
        </w:rPr>
        <w:t>四</w:t>
      </w:r>
      <w:r>
        <w:rPr>
          <w:rFonts w:eastAsia="標楷體"/>
          <w:sz w:val="28"/>
        </w:rPr>
        <w:t>）</w:t>
      </w:r>
      <w:r w:rsidR="00814FB3" w:rsidRPr="00591D49">
        <w:rPr>
          <w:rFonts w:eastAsia="標楷體"/>
          <w:sz w:val="28"/>
        </w:rPr>
        <w:t>頒獎：</w:t>
      </w:r>
      <w:r w:rsidR="00B9584E" w:rsidRPr="00591D49">
        <w:rPr>
          <w:rFonts w:eastAsia="標楷體"/>
          <w:sz w:val="28"/>
        </w:rPr>
        <w:t>10</w:t>
      </w:r>
      <w:r w:rsidR="00C5562D">
        <w:rPr>
          <w:rFonts w:eastAsia="標楷體" w:hint="eastAsia"/>
          <w:sz w:val="28"/>
        </w:rPr>
        <w:t>8</w:t>
      </w:r>
      <w:r w:rsidR="00814FB3" w:rsidRPr="00591D49">
        <w:rPr>
          <w:rFonts w:eastAsia="標楷體"/>
          <w:sz w:val="28"/>
        </w:rPr>
        <w:t>年</w:t>
      </w:r>
      <w:r w:rsidR="00814FB3" w:rsidRPr="00591D49">
        <w:rPr>
          <w:rFonts w:eastAsia="標楷體"/>
          <w:sz w:val="28"/>
        </w:rPr>
        <w:t>1</w:t>
      </w:r>
      <w:r w:rsidR="00987B2F" w:rsidRPr="00591D49">
        <w:rPr>
          <w:rFonts w:eastAsia="標楷體"/>
          <w:sz w:val="28"/>
        </w:rPr>
        <w:t>2</w:t>
      </w:r>
      <w:r w:rsidR="00814FB3" w:rsidRPr="00591D49">
        <w:rPr>
          <w:rFonts w:eastAsia="標楷體"/>
          <w:sz w:val="28"/>
        </w:rPr>
        <w:t>月（日期另訂）</w:t>
      </w:r>
      <w:r w:rsidR="003A4B60">
        <w:rPr>
          <w:rFonts w:eastAsia="標楷體" w:hint="eastAsia"/>
          <w:sz w:val="28"/>
        </w:rPr>
        <w:t>。</w:t>
      </w:r>
    </w:p>
    <w:p w:rsidR="00814FB3" w:rsidRPr="00591D49" w:rsidRDefault="00E252DA" w:rsidP="00E252DA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（</w:t>
      </w:r>
      <w:r w:rsidR="00291F32" w:rsidRPr="00591D49">
        <w:rPr>
          <w:rFonts w:eastAsia="標楷體"/>
          <w:sz w:val="28"/>
        </w:rPr>
        <w:t>五</w:t>
      </w:r>
      <w:r>
        <w:rPr>
          <w:rFonts w:eastAsia="標楷體"/>
          <w:sz w:val="28"/>
        </w:rPr>
        <w:t>）</w:t>
      </w:r>
      <w:r w:rsidR="00814FB3" w:rsidRPr="00591D49">
        <w:rPr>
          <w:rFonts w:eastAsia="標楷體"/>
          <w:sz w:val="28"/>
        </w:rPr>
        <w:t>展覽：獲評審</w:t>
      </w:r>
      <w:r w:rsidR="009A2E67" w:rsidRPr="00591D49">
        <w:rPr>
          <w:rFonts w:eastAsia="標楷體"/>
          <w:sz w:val="28"/>
        </w:rPr>
        <w:t>入選</w:t>
      </w:r>
      <w:r w:rsidR="00814FB3" w:rsidRPr="00591D49">
        <w:rPr>
          <w:rFonts w:eastAsia="標楷體"/>
          <w:sz w:val="28"/>
        </w:rPr>
        <w:t>以上作品由本局安排展覽檔期展出</w:t>
      </w:r>
      <w:r w:rsidR="00A9629F" w:rsidRPr="00591D49">
        <w:rPr>
          <w:rFonts w:eastAsia="標楷體"/>
          <w:sz w:val="28"/>
        </w:rPr>
        <w:t>（日期另訂）</w:t>
      </w:r>
      <w:r w:rsidR="00814FB3" w:rsidRPr="00591D49">
        <w:rPr>
          <w:rFonts w:eastAsia="標楷體"/>
          <w:sz w:val="28"/>
        </w:rPr>
        <w:t>。</w:t>
      </w:r>
    </w:p>
    <w:p w:rsidR="00A769E4" w:rsidRPr="00591D49" w:rsidRDefault="00A769E4">
      <w:pPr>
        <w:spacing w:line="400" w:lineRule="exact"/>
        <w:rPr>
          <w:rFonts w:eastAsia="標楷體"/>
          <w:b/>
          <w:sz w:val="28"/>
        </w:rPr>
      </w:pPr>
    </w:p>
    <w:p w:rsidR="003B3CA5" w:rsidRPr="00591D49" w:rsidRDefault="003B3CA5">
      <w:pPr>
        <w:spacing w:line="400" w:lineRule="exact"/>
        <w:rPr>
          <w:rFonts w:eastAsia="標楷體"/>
          <w:b/>
          <w:sz w:val="28"/>
        </w:rPr>
      </w:pPr>
    </w:p>
    <w:p w:rsidR="00814FB3" w:rsidRPr="002E6D14" w:rsidRDefault="0041690E">
      <w:pPr>
        <w:spacing w:line="400" w:lineRule="exact"/>
        <w:rPr>
          <w:rFonts w:ascii="微軟正黑體" w:eastAsia="微軟正黑體" w:hAnsi="微軟正黑體"/>
          <w:b/>
          <w:sz w:val="28"/>
        </w:rPr>
      </w:pPr>
      <w:r w:rsidRPr="002E6D14">
        <w:rPr>
          <w:rFonts w:ascii="微軟正黑體" w:eastAsia="微軟正黑體" w:hAnsi="微軟正黑體"/>
          <w:b/>
          <w:sz w:val="28"/>
        </w:rPr>
        <w:lastRenderedPageBreak/>
        <w:t>五</w:t>
      </w:r>
      <w:r w:rsidR="00E252DA" w:rsidRPr="002E6D14">
        <w:rPr>
          <w:rFonts w:ascii="微軟正黑體" w:eastAsia="微軟正黑體" w:hAnsi="微軟正黑體"/>
          <w:b/>
          <w:sz w:val="28"/>
        </w:rPr>
        <w:t>、獎勵辦法</w:t>
      </w:r>
    </w:p>
    <w:p w:rsidR="00814FB3" w:rsidRPr="00591D49" w:rsidRDefault="00E252DA" w:rsidP="00E252DA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（</w:t>
      </w:r>
      <w:r w:rsidR="00814FB3" w:rsidRPr="00591D49">
        <w:rPr>
          <w:rFonts w:eastAsia="標楷體"/>
          <w:sz w:val="28"/>
        </w:rPr>
        <w:t>一</w:t>
      </w:r>
      <w:r>
        <w:rPr>
          <w:rFonts w:eastAsia="標楷體"/>
          <w:sz w:val="28"/>
        </w:rPr>
        <w:t>）</w:t>
      </w:r>
      <w:r w:rsidR="00804E83" w:rsidRPr="00591D49">
        <w:rPr>
          <w:rFonts w:eastAsia="標楷體"/>
          <w:sz w:val="28"/>
        </w:rPr>
        <w:t>獎勵方式</w:t>
      </w:r>
      <w:r w:rsidR="004D6C8F" w:rsidRPr="00591D49">
        <w:rPr>
          <w:rFonts w:eastAsia="標楷體"/>
          <w:sz w:val="28"/>
        </w:rPr>
        <w:t>（獎金部</w:t>
      </w:r>
      <w:r>
        <w:rPr>
          <w:rFonts w:eastAsia="標楷體"/>
          <w:sz w:val="28"/>
        </w:rPr>
        <w:t>分均包含所得稅）</w:t>
      </w:r>
    </w:p>
    <w:p w:rsidR="00814FB3" w:rsidRPr="00591D49" w:rsidRDefault="004D6C8F" w:rsidP="00840017">
      <w:pPr>
        <w:spacing w:line="400" w:lineRule="exact"/>
        <w:ind w:leftChars="370" w:left="1294" w:hangingChars="145" w:hanging="406"/>
        <w:rPr>
          <w:rFonts w:eastAsia="標楷體"/>
          <w:sz w:val="28"/>
          <w:szCs w:val="28"/>
        </w:rPr>
      </w:pPr>
      <w:r w:rsidRPr="00591D49">
        <w:rPr>
          <w:rFonts w:eastAsia="標楷體"/>
          <w:sz w:val="28"/>
          <w:szCs w:val="28"/>
        </w:rPr>
        <w:t>1</w:t>
      </w:r>
      <w:r w:rsidRPr="00591D49">
        <w:rPr>
          <w:rFonts w:eastAsia="標楷體"/>
          <w:sz w:val="28"/>
          <w:szCs w:val="28"/>
        </w:rPr>
        <w:t>、</w:t>
      </w:r>
      <w:r w:rsidR="00814FB3" w:rsidRPr="00591D49">
        <w:rPr>
          <w:rFonts w:eastAsia="標楷體"/>
          <w:sz w:val="28"/>
          <w:szCs w:val="28"/>
        </w:rPr>
        <w:t>首獎</w:t>
      </w:r>
      <w:r w:rsidR="00814FB3" w:rsidRPr="00591D49">
        <w:rPr>
          <w:rFonts w:eastAsia="標楷體"/>
          <w:sz w:val="28"/>
          <w:szCs w:val="28"/>
        </w:rPr>
        <w:t>1</w:t>
      </w:r>
      <w:r w:rsidR="00814FB3" w:rsidRPr="00591D49">
        <w:rPr>
          <w:rFonts w:eastAsia="標楷體"/>
          <w:sz w:val="28"/>
          <w:szCs w:val="28"/>
        </w:rPr>
        <w:t>名</w:t>
      </w:r>
      <w:r w:rsidR="00590A65" w:rsidRPr="00591D49">
        <w:rPr>
          <w:rFonts w:eastAsia="標楷體"/>
          <w:sz w:val="28"/>
          <w:szCs w:val="28"/>
        </w:rPr>
        <w:t>：</w:t>
      </w:r>
      <w:r w:rsidR="00814FB3" w:rsidRPr="00591D49">
        <w:rPr>
          <w:rFonts w:eastAsia="標楷體"/>
          <w:sz w:val="28"/>
          <w:szCs w:val="28"/>
        </w:rPr>
        <w:t>獎金</w:t>
      </w:r>
      <w:r w:rsidR="00681791" w:rsidRPr="00591D49">
        <w:rPr>
          <w:rFonts w:eastAsia="標楷體"/>
          <w:sz w:val="28"/>
          <w:szCs w:val="28"/>
        </w:rPr>
        <w:t>8</w:t>
      </w:r>
      <w:r w:rsidR="00814FB3" w:rsidRPr="00591D49">
        <w:rPr>
          <w:rFonts w:eastAsia="標楷體"/>
          <w:sz w:val="28"/>
          <w:szCs w:val="28"/>
        </w:rPr>
        <w:t>萬元、獎</w:t>
      </w:r>
      <w:r w:rsidR="009A2E67" w:rsidRPr="00591D49">
        <w:rPr>
          <w:rFonts w:eastAsia="標楷體"/>
          <w:sz w:val="28"/>
          <w:szCs w:val="28"/>
        </w:rPr>
        <w:t>牌</w:t>
      </w:r>
      <w:r w:rsidR="00814FB3" w:rsidRPr="00591D49">
        <w:rPr>
          <w:rFonts w:eastAsia="標楷體"/>
          <w:sz w:val="28"/>
          <w:szCs w:val="28"/>
        </w:rPr>
        <w:t>及獎狀</w:t>
      </w:r>
      <w:r w:rsidR="00590A65" w:rsidRPr="00591D49">
        <w:rPr>
          <w:rFonts w:eastAsia="標楷體"/>
          <w:sz w:val="28"/>
          <w:szCs w:val="28"/>
        </w:rPr>
        <w:t>（作品歸本局典藏）</w:t>
      </w:r>
      <w:r w:rsidR="00814FB3" w:rsidRPr="00591D49">
        <w:rPr>
          <w:rFonts w:eastAsia="標楷體"/>
          <w:sz w:val="28"/>
          <w:szCs w:val="28"/>
        </w:rPr>
        <w:t>。</w:t>
      </w:r>
    </w:p>
    <w:p w:rsidR="00814FB3" w:rsidRPr="00591D49" w:rsidRDefault="004D6C8F" w:rsidP="00840017">
      <w:pPr>
        <w:spacing w:line="400" w:lineRule="exact"/>
        <w:ind w:leftChars="370" w:left="1294" w:hangingChars="145" w:hanging="406"/>
        <w:rPr>
          <w:rFonts w:eastAsia="標楷體"/>
          <w:sz w:val="28"/>
          <w:szCs w:val="28"/>
        </w:rPr>
      </w:pPr>
      <w:r w:rsidRPr="00591D49">
        <w:rPr>
          <w:rFonts w:eastAsia="標楷體"/>
          <w:sz w:val="28"/>
          <w:szCs w:val="28"/>
        </w:rPr>
        <w:t>2</w:t>
      </w:r>
      <w:r w:rsidRPr="00591D49">
        <w:rPr>
          <w:rFonts w:eastAsia="標楷體"/>
          <w:sz w:val="28"/>
          <w:szCs w:val="28"/>
        </w:rPr>
        <w:t>、</w:t>
      </w:r>
      <w:r w:rsidR="00814FB3" w:rsidRPr="00591D49">
        <w:rPr>
          <w:rFonts w:eastAsia="標楷體"/>
          <w:sz w:val="28"/>
          <w:szCs w:val="28"/>
        </w:rPr>
        <w:t>優選</w:t>
      </w:r>
      <w:r w:rsidR="00777918" w:rsidRPr="00591D49">
        <w:rPr>
          <w:rFonts w:eastAsia="標楷體"/>
          <w:sz w:val="28"/>
          <w:szCs w:val="28"/>
        </w:rPr>
        <w:t>2</w:t>
      </w:r>
      <w:r w:rsidR="00814FB3" w:rsidRPr="00591D49">
        <w:rPr>
          <w:rFonts w:eastAsia="標楷體"/>
          <w:sz w:val="28"/>
          <w:szCs w:val="28"/>
        </w:rPr>
        <w:t>名</w:t>
      </w:r>
      <w:r w:rsidR="00590A65" w:rsidRPr="00591D49">
        <w:rPr>
          <w:rFonts w:eastAsia="標楷體"/>
          <w:sz w:val="28"/>
          <w:szCs w:val="28"/>
        </w:rPr>
        <w:t>：</w:t>
      </w:r>
      <w:r w:rsidR="00814FB3" w:rsidRPr="00591D49">
        <w:rPr>
          <w:rFonts w:eastAsia="標楷體"/>
          <w:sz w:val="28"/>
          <w:szCs w:val="28"/>
        </w:rPr>
        <w:t>獎金</w:t>
      </w:r>
      <w:r w:rsidR="00777918" w:rsidRPr="00591D49">
        <w:rPr>
          <w:rFonts w:eastAsia="標楷體"/>
          <w:sz w:val="28"/>
          <w:szCs w:val="28"/>
        </w:rPr>
        <w:t>各</w:t>
      </w:r>
      <w:r w:rsidR="00521CAA" w:rsidRPr="00591D49">
        <w:rPr>
          <w:rFonts w:eastAsia="標楷體"/>
          <w:sz w:val="28"/>
          <w:szCs w:val="28"/>
        </w:rPr>
        <w:t>5</w:t>
      </w:r>
      <w:r w:rsidR="009A2E67" w:rsidRPr="00591D49">
        <w:rPr>
          <w:rFonts w:eastAsia="標楷體"/>
          <w:sz w:val="28"/>
          <w:szCs w:val="28"/>
        </w:rPr>
        <w:t>萬</w:t>
      </w:r>
      <w:r w:rsidR="00590A65" w:rsidRPr="00591D49">
        <w:rPr>
          <w:rFonts w:eastAsia="標楷體"/>
          <w:sz w:val="28"/>
          <w:szCs w:val="28"/>
        </w:rPr>
        <w:t>元</w:t>
      </w:r>
      <w:r w:rsidR="009A2E67" w:rsidRPr="00591D49">
        <w:rPr>
          <w:rFonts w:eastAsia="標楷體"/>
          <w:sz w:val="28"/>
          <w:szCs w:val="28"/>
        </w:rPr>
        <w:t>、獎牌</w:t>
      </w:r>
      <w:r w:rsidR="00814FB3" w:rsidRPr="00591D49">
        <w:rPr>
          <w:rFonts w:eastAsia="標楷體"/>
          <w:sz w:val="28"/>
          <w:szCs w:val="28"/>
        </w:rPr>
        <w:t>及獎狀</w:t>
      </w:r>
      <w:r w:rsidR="00521CAA" w:rsidRPr="00591D49">
        <w:rPr>
          <w:rFonts w:eastAsia="標楷體"/>
          <w:sz w:val="28"/>
          <w:szCs w:val="28"/>
        </w:rPr>
        <w:t>（作品歸本局典藏）</w:t>
      </w:r>
      <w:r w:rsidR="00814FB3" w:rsidRPr="00591D49">
        <w:rPr>
          <w:rFonts w:eastAsia="標楷體"/>
          <w:sz w:val="28"/>
          <w:szCs w:val="28"/>
        </w:rPr>
        <w:t>。</w:t>
      </w:r>
    </w:p>
    <w:p w:rsidR="00814FB3" w:rsidRPr="00591D49" w:rsidRDefault="004D6C8F" w:rsidP="00840017">
      <w:pPr>
        <w:spacing w:line="400" w:lineRule="exact"/>
        <w:ind w:leftChars="370" w:left="1294" w:hangingChars="145" w:hanging="406"/>
        <w:rPr>
          <w:rFonts w:eastAsia="標楷體"/>
          <w:sz w:val="28"/>
          <w:szCs w:val="28"/>
        </w:rPr>
      </w:pPr>
      <w:r w:rsidRPr="00591D49">
        <w:rPr>
          <w:rFonts w:eastAsia="標楷體"/>
          <w:sz w:val="28"/>
          <w:szCs w:val="28"/>
        </w:rPr>
        <w:t>3</w:t>
      </w:r>
      <w:r w:rsidRPr="00591D49">
        <w:rPr>
          <w:rFonts w:eastAsia="標楷體"/>
          <w:sz w:val="28"/>
          <w:szCs w:val="28"/>
        </w:rPr>
        <w:t>、</w:t>
      </w:r>
      <w:r w:rsidR="00814FB3" w:rsidRPr="00591D49">
        <w:rPr>
          <w:rFonts w:eastAsia="標楷體"/>
          <w:sz w:val="28"/>
          <w:szCs w:val="28"/>
        </w:rPr>
        <w:t>佳作</w:t>
      </w:r>
      <w:r w:rsidR="00814FB3" w:rsidRPr="00591D49">
        <w:rPr>
          <w:rFonts w:eastAsia="標楷體"/>
          <w:sz w:val="28"/>
          <w:szCs w:val="28"/>
        </w:rPr>
        <w:t>3</w:t>
      </w:r>
      <w:r w:rsidR="00590A65" w:rsidRPr="00591D49">
        <w:rPr>
          <w:rFonts w:eastAsia="標楷體"/>
          <w:sz w:val="28"/>
          <w:szCs w:val="28"/>
        </w:rPr>
        <w:t>名：</w:t>
      </w:r>
      <w:r w:rsidR="00814FB3" w:rsidRPr="00591D49">
        <w:rPr>
          <w:rFonts w:eastAsia="標楷體"/>
          <w:sz w:val="28"/>
          <w:szCs w:val="28"/>
        </w:rPr>
        <w:t>獎金</w:t>
      </w:r>
      <w:r w:rsidR="00590A65" w:rsidRPr="00591D49">
        <w:rPr>
          <w:rFonts w:eastAsia="標楷體"/>
          <w:sz w:val="28"/>
          <w:szCs w:val="28"/>
        </w:rPr>
        <w:t>各</w:t>
      </w:r>
      <w:r w:rsidR="00590A65" w:rsidRPr="00591D49">
        <w:rPr>
          <w:rFonts w:eastAsia="標楷體"/>
          <w:sz w:val="28"/>
          <w:szCs w:val="28"/>
        </w:rPr>
        <w:t>1</w:t>
      </w:r>
      <w:r w:rsidR="00814FB3" w:rsidRPr="00591D49">
        <w:rPr>
          <w:rFonts w:eastAsia="標楷體"/>
          <w:sz w:val="28"/>
          <w:szCs w:val="28"/>
        </w:rPr>
        <w:t>萬</w:t>
      </w:r>
      <w:r w:rsidR="00590A65" w:rsidRPr="00591D49">
        <w:rPr>
          <w:rFonts w:eastAsia="標楷體"/>
          <w:sz w:val="28"/>
          <w:szCs w:val="28"/>
        </w:rPr>
        <w:t>元</w:t>
      </w:r>
      <w:r w:rsidR="00814FB3" w:rsidRPr="00591D49">
        <w:rPr>
          <w:rFonts w:eastAsia="標楷體"/>
          <w:sz w:val="28"/>
          <w:szCs w:val="28"/>
        </w:rPr>
        <w:t>、獎牌及獎狀。</w:t>
      </w:r>
    </w:p>
    <w:p w:rsidR="00814FB3" w:rsidRPr="00591D49" w:rsidRDefault="004D6C8F" w:rsidP="00840017">
      <w:pPr>
        <w:spacing w:line="400" w:lineRule="exact"/>
        <w:ind w:leftChars="370" w:left="1294" w:hangingChars="145" w:hanging="406"/>
        <w:rPr>
          <w:rFonts w:eastAsia="標楷體"/>
          <w:sz w:val="28"/>
          <w:szCs w:val="28"/>
        </w:rPr>
      </w:pPr>
      <w:r w:rsidRPr="00591D49">
        <w:rPr>
          <w:rFonts w:eastAsia="標楷體"/>
          <w:sz w:val="28"/>
          <w:szCs w:val="28"/>
        </w:rPr>
        <w:t>4</w:t>
      </w:r>
      <w:r w:rsidRPr="00591D49">
        <w:rPr>
          <w:rFonts w:eastAsia="標楷體"/>
          <w:sz w:val="28"/>
          <w:szCs w:val="28"/>
        </w:rPr>
        <w:t>、</w:t>
      </w:r>
      <w:r w:rsidR="00814FB3" w:rsidRPr="00591D49">
        <w:rPr>
          <w:rFonts w:eastAsia="標楷體"/>
          <w:sz w:val="28"/>
          <w:szCs w:val="28"/>
        </w:rPr>
        <w:t>入選若干名</w:t>
      </w:r>
      <w:r w:rsidR="00CB259C" w:rsidRPr="00591D49">
        <w:rPr>
          <w:rFonts w:eastAsia="標楷體"/>
          <w:sz w:val="28"/>
          <w:szCs w:val="28"/>
        </w:rPr>
        <w:t>：</w:t>
      </w:r>
      <w:r w:rsidR="00282663" w:rsidRPr="00591D49">
        <w:rPr>
          <w:rFonts w:eastAsia="標楷體"/>
          <w:sz w:val="28"/>
          <w:szCs w:val="28"/>
        </w:rPr>
        <w:t>頒給獎狀</w:t>
      </w:r>
      <w:r w:rsidR="009A2E67" w:rsidRPr="00591D49">
        <w:rPr>
          <w:rFonts w:eastAsia="標楷體"/>
          <w:sz w:val="28"/>
          <w:szCs w:val="28"/>
        </w:rPr>
        <w:t>。</w:t>
      </w:r>
    </w:p>
    <w:p w:rsidR="00814FB3" w:rsidRPr="00591D49" w:rsidRDefault="00E252DA" w:rsidP="00806831">
      <w:pPr>
        <w:spacing w:line="400" w:lineRule="exact"/>
        <w:ind w:left="840" w:hangingChars="300" w:hanging="840"/>
        <w:rPr>
          <w:rFonts w:eastAsia="標楷體"/>
          <w:sz w:val="28"/>
        </w:rPr>
      </w:pPr>
      <w:r>
        <w:rPr>
          <w:rFonts w:eastAsia="標楷體"/>
          <w:sz w:val="28"/>
        </w:rPr>
        <w:t>（</w:t>
      </w:r>
      <w:r w:rsidR="00814FB3" w:rsidRPr="00591D49">
        <w:rPr>
          <w:rFonts w:eastAsia="標楷體"/>
          <w:sz w:val="28"/>
        </w:rPr>
        <w:t>二</w:t>
      </w:r>
      <w:r>
        <w:rPr>
          <w:rFonts w:eastAsia="標楷體"/>
          <w:sz w:val="28"/>
        </w:rPr>
        <w:t>）</w:t>
      </w:r>
      <w:r w:rsidR="00291F32" w:rsidRPr="00591D49">
        <w:rPr>
          <w:rFonts w:eastAsia="標楷體"/>
          <w:sz w:val="28"/>
        </w:rPr>
        <w:t>首獎</w:t>
      </w:r>
      <w:r w:rsidR="00521CAA" w:rsidRPr="00591D49">
        <w:rPr>
          <w:rFonts w:eastAsia="標楷體"/>
          <w:sz w:val="28"/>
        </w:rPr>
        <w:t>及優選</w:t>
      </w:r>
      <w:r w:rsidR="00291F32" w:rsidRPr="00591D49">
        <w:rPr>
          <w:rFonts w:eastAsia="標楷體"/>
          <w:sz w:val="28"/>
        </w:rPr>
        <w:t>作品歸本局典藏，</w:t>
      </w:r>
      <w:r w:rsidR="004D01AE" w:rsidRPr="00591D49">
        <w:rPr>
          <w:rFonts w:eastAsia="標楷體"/>
          <w:sz w:val="28"/>
        </w:rPr>
        <w:t>著作財產權歸</w:t>
      </w:r>
      <w:r w:rsidR="00A769E4" w:rsidRPr="00591D49">
        <w:rPr>
          <w:rFonts w:eastAsia="標楷體"/>
          <w:sz w:val="28"/>
        </w:rPr>
        <w:t>創</w:t>
      </w:r>
      <w:r w:rsidR="004D01AE" w:rsidRPr="00591D49">
        <w:rPr>
          <w:rFonts w:eastAsia="標楷體"/>
          <w:sz w:val="28"/>
        </w:rPr>
        <w:t>作者所有，</w:t>
      </w:r>
      <w:r w:rsidR="00F00399" w:rsidRPr="00591D49">
        <w:rPr>
          <w:rFonts w:eastAsia="標楷體"/>
          <w:sz w:val="28"/>
        </w:rPr>
        <w:t>並請得獎者填具</w:t>
      </w:r>
      <w:r w:rsidR="004D01AE" w:rsidRPr="00591D49">
        <w:rPr>
          <w:rFonts w:eastAsia="標楷體"/>
          <w:sz w:val="28"/>
        </w:rPr>
        <w:t>圖像資料授權使用同意書</w:t>
      </w:r>
      <w:r w:rsidR="00F00399" w:rsidRPr="00591D49">
        <w:rPr>
          <w:rFonts w:eastAsia="標楷體"/>
          <w:sz w:val="28"/>
        </w:rPr>
        <w:t>（表件另行提供）</w:t>
      </w:r>
      <w:r w:rsidR="00291F32" w:rsidRPr="00591D49">
        <w:rPr>
          <w:rFonts w:eastAsia="標楷體"/>
          <w:sz w:val="28"/>
        </w:rPr>
        <w:t>，得獎者同意本局</w:t>
      </w:r>
      <w:r w:rsidR="00590A65" w:rsidRPr="00591D49">
        <w:rPr>
          <w:rFonts w:eastAsia="標楷體"/>
          <w:sz w:val="28"/>
        </w:rPr>
        <w:t>後續複製、拍攝、展覽、再利用等權利，並不得對本局行使著作人格權。</w:t>
      </w:r>
    </w:p>
    <w:p w:rsidR="00ED6DF0" w:rsidRPr="00591D49" w:rsidRDefault="00814FB3" w:rsidP="00B27D78">
      <w:pPr>
        <w:spacing w:line="400" w:lineRule="exact"/>
        <w:ind w:left="840" w:hangingChars="300" w:hanging="840"/>
        <w:rPr>
          <w:rFonts w:eastAsia="標楷體"/>
          <w:sz w:val="28"/>
        </w:rPr>
      </w:pPr>
      <w:r w:rsidRPr="00591D49">
        <w:rPr>
          <w:rFonts w:eastAsia="標楷體"/>
          <w:sz w:val="28"/>
        </w:rPr>
        <w:t>（三）入選以上作品</w:t>
      </w:r>
      <w:r w:rsidR="00777918" w:rsidRPr="00591D49">
        <w:rPr>
          <w:rFonts w:eastAsia="標楷體"/>
          <w:sz w:val="28"/>
        </w:rPr>
        <w:t>得由本局拍攝照片以供印刷及網路等宣傳使用</w:t>
      </w:r>
      <w:r w:rsidR="001B4681" w:rsidRPr="00591D49">
        <w:rPr>
          <w:rFonts w:eastAsia="標楷體"/>
          <w:sz w:val="28"/>
        </w:rPr>
        <w:t>。</w:t>
      </w:r>
      <w:r w:rsidR="00777918" w:rsidRPr="00591D49">
        <w:rPr>
          <w:rFonts w:eastAsia="標楷體"/>
          <w:sz w:val="28"/>
        </w:rPr>
        <w:t>除首獎及優選作品外，佳作及入選作品</w:t>
      </w:r>
      <w:r w:rsidRPr="00591D49">
        <w:rPr>
          <w:rFonts w:eastAsia="標楷體"/>
          <w:sz w:val="28"/>
        </w:rPr>
        <w:t>由承辦單位</w:t>
      </w:r>
      <w:r w:rsidR="00DE0A70" w:rsidRPr="00591D49">
        <w:rPr>
          <w:rFonts w:eastAsia="標楷體"/>
          <w:sz w:val="28"/>
        </w:rPr>
        <w:t>辦理展覽後歸還</w:t>
      </w:r>
      <w:r w:rsidR="00590A65" w:rsidRPr="00591D49">
        <w:rPr>
          <w:rFonts w:eastAsia="標楷體"/>
          <w:sz w:val="28"/>
        </w:rPr>
        <w:t>。</w:t>
      </w:r>
    </w:p>
    <w:p w:rsidR="00814FB3" w:rsidRPr="002E6D14" w:rsidRDefault="0041690E" w:rsidP="00A0716D">
      <w:pPr>
        <w:spacing w:beforeLines="50" w:line="400" w:lineRule="exact"/>
        <w:rPr>
          <w:rFonts w:ascii="微軟正黑體" w:eastAsia="微軟正黑體" w:hAnsi="微軟正黑體"/>
          <w:b/>
          <w:sz w:val="28"/>
        </w:rPr>
      </w:pPr>
      <w:r w:rsidRPr="002E6D14">
        <w:rPr>
          <w:rFonts w:ascii="微軟正黑體" w:eastAsia="微軟正黑體" w:hAnsi="微軟正黑體"/>
          <w:b/>
          <w:sz w:val="28"/>
        </w:rPr>
        <w:t>六</w:t>
      </w:r>
      <w:r w:rsidR="00814FB3" w:rsidRPr="002E6D14">
        <w:rPr>
          <w:rFonts w:ascii="微軟正黑體" w:eastAsia="微軟正黑體" w:hAnsi="微軟正黑體"/>
          <w:b/>
          <w:sz w:val="28"/>
        </w:rPr>
        <w:t>、報名、收件、退件</w:t>
      </w:r>
      <w:r w:rsidR="00DE0A70" w:rsidRPr="002E6D14">
        <w:rPr>
          <w:rFonts w:ascii="微軟正黑體" w:eastAsia="微軟正黑體" w:hAnsi="微軟正黑體"/>
          <w:b/>
          <w:sz w:val="28"/>
        </w:rPr>
        <w:t>（歸還）</w:t>
      </w:r>
      <w:r w:rsidR="00814FB3" w:rsidRPr="002E6D14">
        <w:rPr>
          <w:rFonts w:ascii="微軟正黑體" w:eastAsia="微軟正黑體" w:hAnsi="微軟正黑體"/>
          <w:b/>
          <w:sz w:val="28"/>
        </w:rPr>
        <w:t>方式</w:t>
      </w:r>
    </w:p>
    <w:p w:rsidR="006100DA" w:rsidRDefault="00E252DA" w:rsidP="001D4547">
      <w:pPr>
        <w:spacing w:line="400" w:lineRule="exact"/>
        <w:ind w:leftChars="10" w:left="864" w:hangingChars="300" w:hanging="840"/>
        <w:rPr>
          <w:rFonts w:eastAsia="標楷體"/>
          <w:sz w:val="28"/>
        </w:rPr>
      </w:pPr>
      <w:r>
        <w:rPr>
          <w:rFonts w:eastAsia="標楷體"/>
          <w:sz w:val="28"/>
        </w:rPr>
        <w:t>（</w:t>
      </w:r>
      <w:r w:rsidR="00814FB3" w:rsidRPr="00591D49">
        <w:rPr>
          <w:rFonts w:eastAsia="標楷體"/>
          <w:sz w:val="28"/>
        </w:rPr>
        <w:t>一</w:t>
      </w:r>
      <w:r>
        <w:rPr>
          <w:rFonts w:eastAsia="標楷體"/>
          <w:sz w:val="28"/>
        </w:rPr>
        <w:t>）</w:t>
      </w:r>
      <w:r w:rsidR="00DE0A70" w:rsidRPr="00591D49">
        <w:rPr>
          <w:rFonts w:eastAsia="標楷體"/>
          <w:sz w:val="28"/>
        </w:rPr>
        <w:t>可至本局</w:t>
      </w:r>
      <w:r w:rsidR="00814FB3" w:rsidRPr="00591D49">
        <w:rPr>
          <w:rFonts w:eastAsia="標楷體"/>
          <w:sz w:val="28"/>
        </w:rPr>
        <w:t>索取簡章</w:t>
      </w:r>
      <w:r w:rsidR="00C40FD6" w:rsidRPr="00591D49">
        <w:rPr>
          <w:rFonts w:eastAsia="標楷體"/>
          <w:sz w:val="28"/>
        </w:rPr>
        <w:t>（</w:t>
      </w:r>
      <w:r w:rsidR="00814FB3" w:rsidRPr="00591D49">
        <w:rPr>
          <w:rFonts w:eastAsia="標楷體"/>
          <w:sz w:val="28"/>
        </w:rPr>
        <w:t>540</w:t>
      </w:r>
      <w:r w:rsidR="00814FB3" w:rsidRPr="00591D49">
        <w:rPr>
          <w:rFonts w:eastAsia="標楷體"/>
          <w:sz w:val="28"/>
        </w:rPr>
        <w:t>南投市</w:t>
      </w:r>
      <w:r w:rsidR="00A9629F" w:rsidRPr="00591D49">
        <w:rPr>
          <w:rFonts w:eastAsia="標楷體"/>
          <w:sz w:val="28"/>
        </w:rPr>
        <w:t>建國</w:t>
      </w:r>
      <w:r w:rsidR="00814FB3" w:rsidRPr="00591D49">
        <w:rPr>
          <w:rFonts w:eastAsia="標楷體"/>
          <w:sz w:val="28"/>
        </w:rPr>
        <w:t>路</w:t>
      </w:r>
      <w:r w:rsidR="00A9629F" w:rsidRPr="00591D49">
        <w:rPr>
          <w:rFonts w:eastAsia="標楷體"/>
          <w:sz w:val="28"/>
        </w:rPr>
        <w:t>135</w:t>
      </w:r>
      <w:r w:rsidR="00814FB3" w:rsidRPr="00591D49">
        <w:rPr>
          <w:rFonts w:eastAsia="標楷體"/>
          <w:sz w:val="28"/>
        </w:rPr>
        <w:t>號</w:t>
      </w:r>
      <w:r>
        <w:rPr>
          <w:rFonts w:eastAsia="標楷體"/>
          <w:sz w:val="28"/>
        </w:rPr>
        <w:t>）</w:t>
      </w:r>
      <w:r w:rsidR="00814FB3" w:rsidRPr="00591D49">
        <w:rPr>
          <w:rFonts w:eastAsia="標楷體"/>
          <w:sz w:val="28"/>
        </w:rPr>
        <w:t>。</w:t>
      </w:r>
      <w:r w:rsidR="00851846">
        <w:rPr>
          <w:rFonts w:eastAsia="標楷體"/>
          <w:sz w:val="28"/>
        </w:rPr>
        <w:t>或</w:t>
      </w:r>
      <w:r w:rsidR="00851846">
        <w:rPr>
          <w:rFonts w:eastAsia="標楷體" w:hint="eastAsia"/>
          <w:sz w:val="28"/>
        </w:rPr>
        <w:t>至</w:t>
      </w:r>
      <w:r w:rsidR="00851846">
        <w:rPr>
          <w:rFonts w:eastAsia="標楷體"/>
          <w:sz w:val="28"/>
        </w:rPr>
        <w:t>網</w:t>
      </w:r>
      <w:r w:rsidR="00851846">
        <w:rPr>
          <w:rFonts w:eastAsia="標楷體" w:hint="eastAsia"/>
          <w:sz w:val="28"/>
        </w:rPr>
        <w:t>站</w:t>
      </w:r>
      <w:r w:rsidR="00106388" w:rsidRPr="00106388">
        <w:rPr>
          <w:rFonts w:eastAsia="標楷體" w:hint="eastAsia"/>
          <w:sz w:val="28"/>
        </w:rPr>
        <w:t>http://www.nthcc.gov.tw/</w:t>
      </w:r>
      <w:r w:rsidR="00851846">
        <w:rPr>
          <w:rFonts w:eastAsia="標楷體" w:hint="eastAsia"/>
          <w:sz w:val="28"/>
        </w:rPr>
        <w:t>下載</w:t>
      </w:r>
      <w:r w:rsidR="00106388" w:rsidRPr="00106388">
        <w:rPr>
          <w:rFonts w:eastAsia="標楷體" w:hint="eastAsia"/>
          <w:sz w:val="28"/>
        </w:rPr>
        <w:t>，</w:t>
      </w:r>
      <w:r w:rsidR="00AA5B38">
        <w:rPr>
          <w:rFonts w:eastAsia="標楷體" w:hint="eastAsia"/>
          <w:sz w:val="28"/>
        </w:rPr>
        <w:t>相關</w:t>
      </w:r>
      <w:r w:rsidR="00106388" w:rsidRPr="00106388">
        <w:rPr>
          <w:rFonts w:eastAsia="標楷體" w:hint="eastAsia"/>
          <w:sz w:val="28"/>
        </w:rPr>
        <w:t>報名表</w:t>
      </w:r>
      <w:proofErr w:type="gramStart"/>
      <w:r w:rsidR="00106388" w:rsidRPr="00106388">
        <w:rPr>
          <w:rFonts w:eastAsia="標楷體" w:hint="eastAsia"/>
          <w:sz w:val="28"/>
        </w:rPr>
        <w:t>件</w:t>
      </w:r>
      <w:r w:rsidR="009309B4">
        <w:rPr>
          <w:rFonts w:eastAsia="標楷體" w:hint="eastAsia"/>
          <w:sz w:val="28"/>
        </w:rPr>
        <w:t>除紙</w:t>
      </w:r>
      <w:proofErr w:type="gramEnd"/>
      <w:r w:rsidR="009309B4">
        <w:rPr>
          <w:rFonts w:eastAsia="標楷體" w:hint="eastAsia"/>
          <w:sz w:val="28"/>
        </w:rPr>
        <w:t>本列印，</w:t>
      </w:r>
      <w:r w:rsidR="000D0E03">
        <w:rPr>
          <w:rFonts w:eastAsia="標楷體" w:hint="eastAsia"/>
          <w:sz w:val="28"/>
        </w:rPr>
        <w:t>電子檔</w:t>
      </w:r>
      <w:proofErr w:type="gramStart"/>
      <w:r w:rsidR="00106388">
        <w:rPr>
          <w:rFonts w:eastAsia="標楷體" w:hint="eastAsia"/>
          <w:sz w:val="28"/>
        </w:rPr>
        <w:t>併</w:t>
      </w:r>
      <w:proofErr w:type="gramEnd"/>
      <w:r w:rsidR="000D0E03">
        <w:rPr>
          <w:rFonts w:eastAsia="標楷體" w:hint="eastAsia"/>
          <w:sz w:val="28"/>
        </w:rPr>
        <w:t>請寄至</w:t>
      </w:r>
      <w:r w:rsidR="000C6DEF">
        <w:rPr>
          <w:rFonts w:eastAsia="標楷體" w:hint="eastAsia"/>
          <w:sz w:val="28"/>
        </w:rPr>
        <w:t>a</w:t>
      </w:r>
      <w:r w:rsidR="006F7814" w:rsidRPr="006F7814">
        <w:rPr>
          <w:rFonts w:eastAsia="標楷體"/>
          <w:sz w:val="28"/>
        </w:rPr>
        <w:t>0922959025@gmail.com</w:t>
      </w:r>
      <w:r w:rsidR="00106388">
        <w:rPr>
          <w:rFonts w:eastAsia="標楷體" w:hint="eastAsia"/>
          <w:sz w:val="28"/>
        </w:rPr>
        <w:t>信箱</w:t>
      </w:r>
      <w:r w:rsidR="000D0E03">
        <w:rPr>
          <w:rFonts w:eastAsia="標楷體" w:hint="eastAsia"/>
          <w:sz w:val="28"/>
        </w:rPr>
        <w:t>，</w:t>
      </w:r>
      <w:proofErr w:type="gramStart"/>
      <w:r w:rsidR="00A2191B">
        <w:rPr>
          <w:rFonts w:eastAsia="標楷體" w:hint="eastAsia"/>
          <w:sz w:val="28"/>
        </w:rPr>
        <w:t>俾</w:t>
      </w:r>
      <w:proofErr w:type="gramEnd"/>
      <w:r w:rsidR="00A2191B">
        <w:rPr>
          <w:rFonts w:eastAsia="標楷體" w:hint="eastAsia"/>
          <w:sz w:val="28"/>
        </w:rPr>
        <w:t>利</w:t>
      </w:r>
      <w:r w:rsidR="00F52738">
        <w:rPr>
          <w:rFonts w:eastAsia="標楷體" w:hint="eastAsia"/>
          <w:sz w:val="28"/>
        </w:rPr>
        <w:t>完成報名程序</w:t>
      </w:r>
      <w:r w:rsidR="000D0E03">
        <w:rPr>
          <w:rFonts w:eastAsia="標楷體" w:hint="eastAsia"/>
          <w:sz w:val="28"/>
        </w:rPr>
        <w:t>。</w:t>
      </w:r>
    </w:p>
    <w:p w:rsidR="00814FB3" w:rsidRPr="00591D49" w:rsidRDefault="006100DA" w:rsidP="001D4547">
      <w:pPr>
        <w:spacing w:line="400" w:lineRule="exact"/>
        <w:ind w:leftChars="10" w:left="864" w:hangingChars="300" w:hanging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 w:rsidR="0077536F">
        <w:rPr>
          <w:rFonts w:eastAsia="標楷體" w:hint="eastAsia"/>
          <w:sz w:val="28"/>
        </w:rPr>
        <w:t xml:space="preserve"> </w:t>
      </w:r>
      <w:proofErr w:type="gramStart"/>
      <w:r w:rsidR="00777BDA">
        <w:rPr>
          <w:rFonts w:eastAsia="標楷體" w:hint="eastAsia"/>
          <w:sz w:val="28"/>
        </w:rPr>
        <w:t>（</w:t>
      </w:r>
      <w:proofErr w:type="gramEnd"/>
      <w:r w:rsidR="00777BDA">
        <w:rPr>
          <w:rFonts w:eastAsia="標楷體" w:hint="eastAsia"/>
          <w:sz w:val="28"/>
        </w:rPr>
        <w:t>洽詢</w:t>
      </w:r>
      <w:r w:rsidR="00777BDA" w:rsidRPr="00591D49">
        <w:rPr>
          <w:rFonts w:eastAsia="標楷體"/>
          <w:sz w:val="28"/>
        </w:rPr>
        <w:t>電話：</w:t>
      </w:r>
      <w:r w:rsidR="00777BDA" w:rsidRPr="00591D49">
        <w:rPr>
          <w:rFonts w:eastAsia="標楷體"/>
          <w:sz w:val="28"/>
        </w:rPr>
        <w:t>049-2231191</w:t>
      </w:r>
      <w:r w:rsidR="00777BDA">
        <w:rPr>
          <w:rFonts w:eastAsia="標楷體" w:hint="eastAsia"/>
          <w:sz w:val="28"/>
        </w:rPr>
        <w:t>#</w:t>
      </w:r>
      <w:r w:rsidR="00777BDA" w:rsidRPr="00591D49">
        <w:rPr>
          <w:rFonts w:eastAsia="標楷體"/>
          <w:sz w:val="28"/>
        </w:rPr>
        <w:t>512</w:t>
      </w:r>
      <w:r w:rsidR="00777BDA">
        <w:rPr>
          <w:rFonts w:eastAsia="標楷體" w:hint="eastAsia"/>
          <w:sz w:val="28"/>
        </w:rPr>
        <w:t>陳小姐</w:t>
      </w:r>
      <w:r w:rsidR="00777BDA" w:rsidRPr="00591D49">
        <w:rPr>
          <w:rFonts w:eastAsia="標楷體"/>
          <w:sz w:val="28"/>
        </w:rPr>
        <w:t>、</w:t>
      </w:r>
      <w:r w:rsidR="00777BDA">
        <w:rPr>
          <w:rFonts w:eastAsia="標楷體" w:hint="eastAsia"/>
          <w:sz w:val="28"/>
        </w:rPr>
        <w:t>#</w:t>
      </w:r>
      <w:r w:rsidR="00777BDA" w:rsidRPr="00591D49">
        <w:rPr>
          <w:rFonts w:eastAsia="標楷體"/>
          <w:sz w:val="28"/>
        </w:rPr>
        <w:t>510</w:t>
      </w:r>
      <w:r w:rsidR="00777BDA">
        <w:rPr>
          <w:rFonts w:eastAsia="標楷體" w:hint="eastAsia"/>
          <w:sz w:val="28"/>
        </w:rPr>
        <w:t>李小姐</w:t>
      </w:r>
      <w:proofErr w:type="gramStart"/>
      <w:r w:rsidR="00777BDA">
        <w:rPr>
          <w:rFonts w:eastAsia="標楷體" w:hint="eastAsia"/>
          <w:sz w:val="28"/>
        </w:rPr>
        <w:t>）</w:t>
      </w:r>
      <w:proofErr w:type="gramEnd"/>
    </w:p>
    <w:p w:rsidR="00814FB3" w:rsidRPr="00591D49" w:rsidRDefault="00E252DA" w:rsidP="001D4547">
      <w:pPr>
        <w:spacing w:line="400" w:lineRule="exact"/>
        <w:ind w:left="840" w:hangingChars="300" w:hanging="840"/>
        <w:rPr>
          <w:rFonts w:eastAsia="標楷體"/>
          <w:sz w:val="28"/>
        </w:rPr>
      </w:pPr>
      <w:r>
        <w:rPr>
          <w:rFonts w:eastAsia="標楷體"/>
          <w:sz w:val="28"/>
        </w:rPr>
        <w:t>（</w:t>
      </w:r>
      <w:r w:rsidR="00814FB3" w:rsidRPr="00591D49">
        <w:rPr>
          <w:rFonts w:eastAsia="標楷體"/>
          <w:sz w:val="28"/>
        </w:rPr>
        <w:t>二</w:t>
      </w:r>
      <w:r>
        <w:rPr>
          <w:rFonts w:eastAsia="標楷體"/>
          <w:sz w:val="28"/>
        </w:rPr>
        <w:t>）</w:t>
      </w:r>
      <w:r w:rsidR="00814FB3" w:rsidRPr="00591D49">
        <w:rPr>
          <w:rFonts w:eastAsia="標楷體"/>
          <w:sz w:val="28"/>
        </w:rPr>
        <w:t>參</w:t>
      </w:r>
      <w:r w:rsidR="00A9629F" w:rsidRPr="00591D49">
        <w:rPr>
          <w:rFonts w:eastAsia="標楷體"/>
          <w:sz w:val="28"/>
        </w:rPr>
        <w:t>賽</w:t>
      </w:r>
      <w:r w:rsidR="00814FB3" w:rsidRPr="00591D49">
        <w:rPr>
          <w:rFonts w:eastAsia="標楷體"/>
          <w:sz w:val="28"/>
        </w:rPr>
        <w:t>者應於報名截止前</w:t>
      </w:r>
      <w:r w:rsidR="00D970A3">
        <w:rPr>
          <w:rFonts w:eastAsia="標楷體" w:hint="eastAsia"/>
          <w:sz w:val="28"/>
        </w:rPr>
        <w:t>，</w:t>
      </w:r>
      <w:r w:rsidR="001D4DDA" w:rsidRPr="00591D49">
        <w:rPr>
          <w:rFonts w:eastAsia="標楷體"/>
          <w:sz w:val="28"/>
        </w:rPr>
        <w:t>詳填報名表</w:t>
      </w:r>
      <w:r w:rsidR="004F453F" w:rsidRPr="00591D49">
        <w:rPr>
          <w:rFonts w:eastAsia="標楷體"/>
          <w:sz w:val="28"/>
        </w:rPr>
        <w:t>及作品資料表</w:t>
      </w:r>
      <w:r w:rsidR="001D4DDA" w:rsidRPr="00591D49">
        <w:rPr>
          <w:rFonts w:eastAsia="標楷體"/>
          <w:sz w:val="28"/>
        </w:rPr>
        <w:t>，並</w:t>
      </w:r>
      <w:r w:rsidR="00814FB3" w:rsidRPr="00591D49">
        <w:rPr>
          <w:rFonts w:eastAsia="標楷體"/>
          <w:sz w:val="28"/>
        </w:rPr>
        <w:t>將作品以包裝箱完成包裝</w:t>
      </w:r>
      <w:r w:rsidRPr="00FD7D65">
        <w:rPr>
          <w:rFonts w:eastAsia="標楷體"/>
          <w:sz w:val="28"/>
        </w:rPr>
        <w:t>（</w:t>
      </w:r>
      <w:r w:rsidR="00814FB3" w:rsidRPr="00591D49">
        <w:rPr>
          <w:rFonts w:eastAsia="標楷體"/>
          <w:sz w:val="28"/>
          <w:u w:val="single"/>
        </w:rPr>
        <w:t>勿用玻璃</w:t>
      </w:r>
      <w:r w:rsidR="00AB6A13">
        <w:rPr>
          <w:rFonts w:eastAsia="標楷體" w:hint="eastAsia"/>
          <w:sz w:val="28"/>
        </w:rPr>
        <w:t>，</w:t>
      </w:r>
      <w:r w:rsidR="0051471D">
        <w:rPr>
          <w:rFonts w:eastAsia="標楷體" w:hint="eastAsia"/>
          <w:sz w:val="28"/>
        </w:rPr>
        <w:t>自行</w:t>
      </w:r>
      <w:r w:rsidR="00AB6A13">
        <w:rPr>
          <w:rFonts w:eastAsia="標楷體" w:hint="eastAsia"/>
          <w:sz w:val="28"/>
        </w:rPr>
        <w:t>貼</w:t>
      </w:r>
      <w:r w:rsidR="006A04BC">
        <w:rPr>
          <w:rFonts w:eastAsia="標楷體" w:hint="eastAsia"/>
          <w:sz w:val="28"/>
        </w:rPr>
        <w:t>妥</w:t>
      </w:r>
      <w:r w:rsidR="00AB6A13">
        <w:rPr>
          <w:rFonts w:eastAsia="標楷體" w:hint="eastAsia"/>
          <w:sz w:val="28"/>
        </w:rPr>
        <w:t>送件表</w:t>
      </w:r>
      <w:r w:rsidR="00AB6A13" w:rsidRPr="00FD7D65">
        <w:rPr>
          <w:rFonts w:eastAsia="標楷體"/>
          <w:sz w:val="28"/>
        </w:rPr>
        <w:t>）</w:t>
      </w:r>
      <w:r w:rsidR="004F453F" w:rsidRPr="00591D49">
        <w:rPr>
          <w:rFonts w:eastAsia="標楷體"/>
          <w:sz w:val="28"/>
        </w:rPr>
        <w:t>，一併</w:t>
      </w:r>
      <w:r w:rsidR="00814FB3" w:rsidRPr="00591D49">
        <w:rPr>
          <w:rFonts w:eastAsia="標楷體"/>
          <w:sz w:val="28"/>
        </w:rPr>
        <w:t>送交本局</w:t>
      </w:r>
      <w:r w:rsidR="00EC1C70" w:rsidRPr="00591D49">
        <w:rPr>
          <w:rFonts w:eastAsia="標楷體"/>
          <w:sz w:val="28"/>
        </w:rPr>
        <w:t>1</w:t>
      </w:r>
      <w:proofErr w:type="gramStart"/>
      <w:r w:rsidR="00EC1C70" w:rsidRPr="00591D49">
        <w:rPr>
          <w:rFonts w:eastAsia="標楷體"/>
          <w:sz w:val="28"/>
        </w:rPr>
        <w:t>樓</w:t>
      </w:r>
      <w:r w:rsidR="006317C4" w:rsidRPr="00591D49">
        <w:rPr>
          <w:rFonts w:eastAsia="標楷體"/>
          <w:sz w:val="28"/>
        </w:rPr>
        <w:t>竹藝</w:t>
      </w:r>
      <w:proofErr w:type="gramEnd"/>
      <w:r w:rsidR="006317C4" w:rsidRPr="00591D49">
        <w:rPr>
          <w:rFonts w:eastAsia="標楷體"/>
          <w:sz w:val="28"/>
        </w:rPr>
        <w:t>博物</w:t>
      </w:r>
      <w:r w:rsidR="00D66F16" w:rsidRPr="00591D49">
        <w:rPr>
          <w:rFonts w:eastAsia="標楷體"/>
          <w:sz w:val="28"/>
        </w:rPr>
        <w:t>館</w:t>
      </w:r>
      <w:r w:rsidR="00521CAA" w:rsidRPr="00591D49">
        <w:rPr>
          <w:rFonts w:eastAsia="標楷體"/>
          <w:sz w:val="28"/>
        </w:rPr>
        <w:t>服務台</w:t>
      </w:r>
      <w:r w:rsidR="00814FB3" w:rsidRPr="00591D49">
        <w:rPr>
          <w:rFonts w:eastAsia="標楷體"/>
          <w:sz w:val="28"/>
        </w:rPr>
        <w:t>簽收。</w:t>
      </w:r>
    </w:p>
    <w:p w:rsidR="00814FB3" w:rsidRPr="00591D49" w:rsidRDefault="00E252DA" w:rsidP="001D4547">
      <w:pPr>
        <w:spacing w:line="400" w:lineRule="exact"/>
        <w:ind w:left="840" w:hangingChars="300" w:hanging="840"/>
        <w:rPr>
          <w:rFonts w:eastAsia="標楷體"/>
          <w:sz w:val="28"/>
        </w:rPr>
      </w:pPr>
      <w:r>
        <w:rPr>
          <w:rFonts w:eastAsia="標楷體"/>
          <w:sz w:val="28"/>
        </w:rPr>
        <w:t>（</w:t>
      </w:r>
      <w:r w:rsidR="009A2E67" w:rsidRPr="00591D49">
        <w:rPr>
          <w:rFonts w:eastAsia="標楷體"/>
          <w:sz w:val="28"/>
        </w:rPr>
        <w:t>三</w:t>
      </w:r>
      <w:r>
        <w:rPr>
          <w:rFonts w:eastAsia="標楷體"/>
          <w:sz w:val="28"/>
        </w:rPr>
        <w:t>）</w:t>
      </w:r>
      <w:r w:rsidR="00814FB3" w:rsidRPr="00591D49">
        <w:rPr>
          <w:rFonts w:eastAsia="標楷體"/>
          <w:sz w:val="28"/>
        </w:rPr>
        <w:t>退件</w:t>
      </w:r>
      <w:r w:rsidR="00DE0A70" w:rsidRPr="00591D49">
        <w:rPr>
          <w:rFonts w:eastAsia="標楷體"/>
          <w:sz w:val="28"/>
        </w:rPr>
        <w:t>（歸還）</w:t>
      </w:r>
      <w:r w:rsidR="00814FB3" w:rsidRPr="00591D49">
        <w:rPr>
          <w:rFonts w:eastAsia="標楷體"/>
          <w:sz w:val="28"/>
        </w:rPr>
        <w:t>日期：本局</w:t>
      </w:r>
      <w:r w:rsidR="00A9629F" w:rsidRPr="00591D49">
        <w:rPr>
          <w:rFonts w:eastAsia="標楷體"/>
          <w:sz w:val="28"/>
        </w:rPr>
        <w:t>另</w:t>
      </w:r>
      <w:r w:rsidR="00814FB3" w:rsidRPr="00591D49">
        <w:rPr>
          <w:rFonts w:eastAsia="標楷體"/>
          <w:sz w:val="28"/>
        </w:rPr>
        <w:t>函請</w:t>
      </w:r>
      <w:r w:rsidR="00A769E4" w:rsidRPr="00591D49">
        <w:rPr>
          <w:rFonts w:eastAsia="標楷體"/>
          <w:sz w:val="28"/>
        </w:rPr>
        <w:t>創</w:t>
      </w:r>
      <w:r w:rsidR="00814FB3" w:rsidRPr="00591D49">
        <w:rPr>
          <w:rFonts w:eastAsia="標楷體"/>
          <w:sz w:val="28"/>
        </w:rPr>
        <w:t>作者領取</w:t>
      </w:r>
      <w:r w:rsidR="00A769E4" w:rsidRPr="00591D49">
        <w:rPr>
          <w:rFonts w:eastAsia="標楷體"/>
          <w:sz w:val="28"/>
        </w:rPr>
        <w:t>（如不克前來領取，請委託他人代領或由創作者自行通知貨運前來領取作品，本局不代為聯絡貨運及寄送）</w:t>
      </w:r>
      <w:r w:rsidR="00814FB3" w:rsidRPr="00591D49">
        <w:rPr>
          <w:rFonts w:eastAsia="標楷體"/>
          <w:sz w:val="28"/>
        </w:rPr>
        <w:t>。</w:t>
      </w:r>
    </w:p>
    <w:p w:rsidR="00814FB3" w:rsidRPr="002E6D14" w:rsidRDefault="0041690E" w:rsidP="00A0716D">
      <w:pPr>
        <w:spacing w:beforeLines="50" w:line="400" w:lineRule="exact"/>
        <w:ind w:left="1260" w:hangingChars="450" w:hanging="1260"/>
        <w:rPr>
          <w:rFonts w:ascii="微軟正黑體" w:eastAsia="微軟正黑體" w:hAnsi="微軟正黑體"/>
          <w:b/>
          <w:sz w:val="28"/>
        </w:rPr>
      </w:pPr>
      <w:r w:rsidRPr="002E6D14">
        <w:rPr>
          <w:rFonts w:ascii="微軟正黑體" w:eastAsia="微軟正黑體" w:hAnsi="微軟正黑體"/>
          <w:b/>
          <w:sz w:val="28"/>
        </w:rPr>
        <w:t>七</w:t>
      </w:r>
      <w:r w:rsidR="00E252DA" w:rsidRPr="002E6D14">
        <w:rPr>
          <w:rFonts w:ascii="微軟正黑體" w:eastAsia="微軟正黑體" w:hAnsi="微軟正黑體"/>
          <w:b/>
          <w:sz w:val="28"/>
        </w:rPr>
        <w:t>、補充注意事項</w:t>
      </w:r>
    </w:p>
    <w:p w:rsidR="00956534" w:rsidRPr="00591D49" w:rsidRDefault="00E252DA" w:rsidP="001D4547">
      <w:pPr>
        <w:spacing w:line="400" w:lineRule="exact"/>
        <w:ind w:leftChars="10" w:left="864" w:hangingChars="300" w:hanging="840"/>
        <w:rPr>
          <w:rFonts w:eastAsia="標楷體"/>
          <w:sz w:val="28"/>
        </w:rPr>
      </w:pPr>
      <w:r>
        <w:rPr>
          <w:rFonts w:eastAsia="標楷體"/>
          <w:sz w:val="28"/>
        </w:rPr>
        <w:t>（</w:t>
      </w:r>
      <w:r w:rsidR="00956534" w:rsidRPr="00591D49">
        <w:rPr>
          <w:rFonts w:eastAsia="標楷體"/>
          <w:sz w:val="28"/>
        </w:rPr>
        <w:t>一</w:t>
      </w:r>
      <w:r>
        <w:rPr>
          <w:rFonts w:eastAsia="標楷體"/>
          <w:sz w:val="28"/>
        </w:rPr>
        <w:t>）</w:t>
      </w:r>
      <w:r w:rsidR="00956534" w:rsidRPr="00591D49">
        <w:rPr>
          <w:rFonts w:eastAsia="標楷體"/>
          <w:sz w:val="28"/>
        </w:rPr>
        <w:t>參選作品有下列情形者，取消其參賽及得獎資格，追回獎金、獎牌及獎狀。</w:t>
      </w:r>
    </w:p>
    <w:p w:rsidR="00956534" w:rsidRPr="00591D49" w:rsidRDefault="00956534" w:rsidP="00840017">
      <w:pPr>
        <w:spacing w:line="400" w:lineRule="exact"/>
        <w:ind w:leftChars="370" w:left="1294" w:hangingChars="145" w:hanging="406"/>
        <w:rPr>
          <w:rFonts w:eastAsia="標楷體"/>
          <w:sz w:val="28"/>
        </w:rPr>
      </w:pPr>
      <w:r w:rsidRPr="00591D49">
        <w:rPr>
          <w:rFonts w:eastAsia="標楷體"/>
          <w:sz w:val="28"/>
        </w:rPr>
        <w:t>1</w:t>
      </w:r>
      <w:r w:rsidRPr="00591D49">
        <w:rPr>
          <w:rFonts w:eastAsia="標楷體"/>
          <w:sz w:val="28"/>
        </w:rPr>
        <w:t>、</w:t>
      </w:r>
      <w:r w:rsidR="00F00AD6">
        <w:rPr>
          <w:rFonts w:eastAsia="標楷體" w:hint="eastAsia"/>
          <w:sz w:val="28"/>
        </w:rPr>
        <w:t>經發現</w:t>
      </w:r>
      <w:r w:rsidR="00425DDA">
        <w:rPr>
          <w:rFonts w:eastAsia="標楷體" w:hint="eastAsia"/>
          <w:sz w:val="28"/>
        </w:rPr>
        <w:t>有</w:t>
      </w:r>
      <w:r w:rsidR="00681987" w:rsidRPr="00591D49">
        <w:rPr>
          <w:rFonts w:eastAsia="標楷體"/>
          <w:sz w:val="28"/>
        </w:rPr>
        <w:t>抄襲</w:t>
      </w:r>
      <w:r w:rsidR="00425DDA">
        <w:rPr>
          <w:rFonts w:eastAsia="標楷體" w:hint="eastAsia"/>
          <w:sz w:val="28"/>
        </w:rPr>
        <w:t>情事</w:t>
      </w:r>
      <w:r w:rsidR="00841C2D">
        <w:rPr>
          <w:rFonts w:eastAsia="標楷體" w:hint="eastAsia"/>
          <w:sz w:val="28"/>
        </w:rPr>
        <w:t>且</w:t>
      </w:r>
      <w:r w:rsidR="004C1CA4">
        <w:rPr>
          <w:rFonts w:eastAsia="標楷體" w:hint="eastAsia"/>
          <w:sz w:val="28"/>
        </w:rPr>
        <w:t>經評審</w:t>
      </w:r>
      <w:r w:rsidR="00867B1F">
        <w:rPr>
          <w:rFonts w:eastAsia="標楷體" w:hint="eastAsia"/>
          <w:sz w:val="28"/>
        </w:rPr>
        <w:t>委員</w:t>
      </w:r>
      <w:r w:rsidR="004C1CA4">
        <w:rPr>
          <w:rFonts w:eastAsia="標楷體" w:hint="eastAsia"/>
          <w:sz w:val="28"/>
        </w:rPr>
        <w:t>會</w:t>
      </w:r>
      <w:r w:rsidR="00425DDA">
        <w:rPr>
          <w:rFonts w:eastAsia="標楷體" w:hint="eastAsia"/>
          <w:sz w:val="28"/>
        </w:rPr>
        <w:t>確認</w:t>
      </w:r>
      <w:r w:rsidR="0083490C">
        <w:rPr>
          <w:rFonts w:eastAsia="標楷體" w:hint="eastAsia"/>
          <w:sz w:val="28"/>
        </w:rPr>
        <w:t>屬實</w:t>
      </w:r>
      <w:r w:rsidR="007B10F3">
        <w:rPr>
          <w:rFonts w:eastAsia="標楷體" w:hint="eastAsia"/>
          <w:sz w:val="28"/>
        </w:rPr>
        <w:t>者</w:t>
      </w:r>
      <w:r w:rsidR="004015E9">
        <w:rPr>
          <w:rFonts w:eastAsia="標楷體" w:hint="eastAsia"/>
          <w:sz w:val="28"/>
        </w:rPr>
        <w:t>（自負法</w:t>
      </w:r>
      <w:r w:rsidR="00383BAD">
        <w:rPr>
          <w:rFonts w:eastAsia="標楷體" w:hint="eastAsia"/>
          <w:sz w:val="28"/>
        </w:rPr>
        <w:t>律</w:t>
      </w:r>
      <w:r w:rsidR="004015E9">
        <w:rPr>
          <w:rFonts w:eastAsia="標楷體" w:hint="eastAsia"/>
          <w:sz w:val="28"/>
        </w:rPr>
        <w:t>責任）</w:t>
      </w:r>
      <w:r w:rsidR="0083490C">
        <w:rPr>
          <w:rFonts w:eastAsia="標楷體"/>
          <w:sz w:val="28"/>
        </w:rPr>
        <w:br/>
      </w:r>
      <w:r w:rsidRPr="00591D49">
        <w:rPr>
          <w:rFonts w:eastAsia="標楷體"/>
          <w:sz w:val="28"/>
        </w:rPr>
        <w:t>，或冒名頂替者。</w:t>
      </w:r>
    </w:p>
    <w:p w:rsidR="00956534" w:rsidRPr="00591D49" w:rsidRDefault="00956534" w:rsidP="00840017">
      <w:pPr>
        <w:spacing w:line="400" w:lineRule="exact"/>
        <w:ind w:leftChars="370" w:left="1294" w:hangingChars="145" w:hanging="406"/>
        <w:rPr>
          <w:rFonts w:eastAsia="標楷體"/>
          <w:sz w:val="28"/>
        </w:rPr>
      </w:pPr>
      <w:r w:rsidRPr="00591D49">
        <w:rPr>
          <w:rFonts w:eastAsia="標楷體"/>
          <w:sz w:val="28"/>
        </w:rPr>
        <w:t>2</w:t>
      </w:r>
      <w:r w:rsidRPr="00591D49">
        <w:rPr>
          <w:rFonts w:eastAsia="標楷體"/>
          <w:sz w:val="28"/>
        </w:rPr>
        <w:t>、作品曾參加公開競賽且已得獎者。</w:t>
      </w:r>
    </w:p>
    <w:p w:rsidR="00956534" w:rsidRPr="00591D49" w:rsidRDefault="00956534" w:rsidP="00840017">
      <w:pPr>
        <w:spacing w:line="400" w:lineRule="exact"/>
        <w:ind w:leftChars="370" w:left="1294" w:hangingChars="145" w:hanging="406"/>
        <w:rPr>
          <w:rFonts w:eastAsia="標楷體"/>
          <w:sz w:val="28"/>
        </w:rPr>
      </w:pPr>
      <w:r w:rsidRPr="00591D49">
        <w:rPr>
          <w:rFonts w:eastAsia="標楷體"/>
          <w:sz w:val="28"/>
        </w:rPr>
        <w:t>3</w:t>
      </w:r>
      <w:r w:rsidRPr="00591D49">
        <w:rPr>
          <w:rFonts w:eastAsia="標楷體"/>
          <w:sz w:val="28"/>
        </w:rPr>
        <w:t>、不符合參賽資格或報名資料不實者。</w:t>
      </w:r>
    </w:p>
    <w:p w:rsidR="00814FB3" w:rsidRPr="00591D49" w:rsidRDefault="00E252DA" w:rsidP="00AB4D76">
      <w:pPr>
        <w:spacing w:line="400" w:lineRule="exact"/>
        <w:ind w:leftChars="10" w:left="864" w:hangingChars="300" w:hanging="840"/>
        <w:rPr>
          <w:rFonts w:eastAsia="標楷體"/>
          <w:sz w:val="28"/>
        </w:rPr>
      </w:pPr>
      <w:r>
        <w:rPr>
          <w:rFonts w:eastAsia="標楷體"/>
          <w:sz w:val="28"/>
        </w:rPr>
        <w:t>（</w:t>
      </w:r>
      <w:r w:rsidR="00956534" w:rsidRPr="00591D49">
        <w:rPr>
          <w:rFonts w:eastAsia="標楷體"/>
          <w:sz w:val="28"/>
        </w:rPr>
        <w:t>二</w:t>
      </w:r>
      <w:r>
        <w:rPr>
          <w:rFonts w:eastAsia="標楷體"/>
          <w:sz w:val="28"/>
        </w:rPr>
        <w:t>）</w:t>
      </w:r>
      <w:r w:rsidR="00956534" w:rsidRPr="00591D49">
        <w:rPr>
          <w:rFonts w:eastAsia="標楷體"/>
          <w:sz w:val="28"/>
        </w:rPr>
        <w:t>得獎者應配合出席承辦單位舉辦之頒獎典禮，若無正當理由或未委託他人出席者，承辦單位得取消獎金。</w:t>
      </w:r>
    </w:p>
    <w:p w:rsidR="00956534" w:rsidRPr="00591D49" w:rsidRDefault="00E252DA" w:rsidP="001D4547">
      <w:pPr>
        <w:spacing w:line="400" w:lineRule="exact"/>
        <w:ind w:leftChars="10" w:left="864" w:hangingChars="300" w:hanging="840"/>
        <w:rPr>
          <w:rFonts w:eastAsia="標楷體"/>
          <w:sz w:val="28"/>
        </w:rPr>
      </w:pPr>
      <w:r>
        <w:rPr>
          <w:rFonts w:eastAsia="標楷體"/>
          <w:sz w:val="28"/>
        </w:rPr>
        <w:t>（</w:t>
      </w:r>
      <w:r w:rsidR="00956534" w:rsidRPr="00591D49">
        <w:rPr>
          <w:rFonts w:eastAsia="標楷體"/>
          <w:sz w:val="28"/>
        </w:rPr>
        <w:t>三</w:t>
      </w:r>
      <w:r>
        <w:rPr>
          <w:rFonts w:eastAsia="標楷體"/>
          <w:sz w:val="28"/>
        </w:rPr>
        <w:t>）</w:t>
      </w:r>
      <w:r w:rsidR="00A769E4" w:rsidRPr="00591D49">
        <w:rPr>
          <w:rFonts w:eastAsia="標楷體"/>
          <w:sz w:val="28"/>
        </w:rPr>
        <w:t>請注意退件（歸還）日期，逾期</w:t>
      </w:r>
      <w:proofErr w:type="gramStart"/>
      <w:r w:rsidR="00A769E4" w:rsidRPr="00591D49">
        <w:rPr>
          <w:rFonts w:eastAsia="標楷體"/>
          <w:sz w:val="28"/>
        </w:rPr>
        <w:t>不</w:t>
      </w:r>
      <w:proofErr w:type="gramEnd"/>
      <w:r w:rsidR="00A769E4" w:rsidRPr="00591D49">
        <w:rPr>
          <w:rFonts w:eastAsia="標楷體"/>
          <w:sz w:val="28"/>
        </w:rPr>
        <w:t>領回作品者，承辦單位</w:t>
      </w:r>
      <w:r w:rsidR="00A5706A">
        <w:rPr>
          <w:rFonts w:eastAsia="標楷體" w:hint="eastAsia"/>
          <w:sz w:val="28"/>
        </w:rPr>
        <w:t>概不負保管及賠償責任</w:t>
      </w:r>
      <w:r w:rsidR="00A769E4" w:rsidRPr="00591D49">
        <w:rPr>
          <w:rFonts w:eastAsia="標楷體"/>
          <w:sz w:val="28"/>
        </w:rPr>
        <w:t>。</w:t>
      </w:r>
    </w:p>
    <w:p w:rsidR="00814FB3" w:rsidRPr="00591D49" w:rsidRDefault="00E252DA" w:rsidP="001D4547">
      <w:pPr>
        <w:spacing w:line="400" w:lineRule="exact"/>
        <w:ind w:leftChars="10" w:left="864" w:hangingChars="30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</w:rPr>
        <w:t>（</w:t>
      </w:r>
      <w:r w:rsidR="00A769E4" w:rsidRPr="00591D49">
        <w:rPr>
          <w:rFonts w:eastAsia="標楷體"/>
          <w:sz w:val="28"/>
        </w:rPr>
        <w:t>四</w:t>
      </w:r>
      <w:r>
        <w:rPr>
          <w:rFonts w:eastAsia="標楷體"/>
          <w:sz w:val="28"/>
        </w:rPr>
        <w:t>）</w:t>
      </w:r>
      <w:r w:rsidR="00814FB3" w:rsidRPr="00591D49">
        <w:rPr>
          <w:rFonts w:eastAsia="標楷體"/>
          <w:sz w:val="28"/>
        </w:rPr>
        <w:t>參加作品由本局辦理保險</w:t>
      </w:r>
      <w:r>
        <w:rPr>
          <w:rFonts w:eastAsia="標楷體"/>
          <w:sz w:val="28"/>
        </w:rPr>
        <w:t>（</w:t>
      </w:r>
      <w:r w:rsidR="00814FB3" w:rsidRPr="00591D49">
        <w:rPr>
          <w:rFonts w:eastAsia="標楷體"/>
          <w:sz w:val="28"/>
        </w:rPr>
        <w:t>不含運送過程</w:t>
      </w:r>
      <w:r>
        <w:rPr>
          <w:rFonts w:eastAsia="標楷體"/>
          <w:sz w:val="28"/>
        </w:rPr>
        <w:t>）</w:t>
      </w:r>
      <w:r w:rsidR="00814FB3" w:rsidRPr="00591D49">
        <w:rPr>
          <w:rFonts w:eastAsia="標楷體"/>
          <w:sz w:val="28"/>
        </w:rPr>
        <w:t>，</w:t>
      </w:r>
      <w:proofErr w:type="gramStart"/>
      <w:r w:rsidR="00814FB3" w:rsidRPr="00591D49">
        <w:rPr>
          <w:rFonts w:eastAsia="標楷體"/>
          <w:sz w:val="28"/>
          <w:szCs w:val="28"/>
        </w:rPr>
        <w:t>每件保額</w:t>
      </w:r>
      <w:proofErr w:type="gramEnd"/>
      <w:r w:rsidR="00590A65" w:rsidRPr="00591D49">
        <w:rPr>
          <w:rFonts w:eastAsia="標楷體"/>
          <w:sz w:val="28"/>
          <w:szCs w:val="28"/>
        </w:rPr>
        <w:t>以不超過</w:t>
      </w:r>
      <w:r w:rsidR="00E63CFB" w:rsidRPr="00591D49">
        <w:rPr>
          <w:rFonts w:eastAsia="標楷體"/>
          <w:sz w:val="28"/>
          <w:szCs w:val="28"/>
        </w:rPr>
        <w:t>新</w:t>
      </w:r>
      <w:r w:rsidR="00716BC3">
        <w:rPr>
          <w:rFonts w:eastAsia="標楷體" w:hint="eastAsia"/>
          <w:sz w:val="28"/>
          <w:szCs w:val="28"/>
        </w:rPr>
        <w:t>臺</w:t>
      </w:r>
      <w:r w:rsidR="00E63CFB" w:rsidRPr="00591D49">
        <w:rPr>
          <w:rFonts w:eastAsia="標楷體"/>
          <w:sz w:val="28"/>
          <w:szCs w:val="28"/>
        </w:rPr>
        <w:t>幣</w:t>
      </w:r>
      <w:r w:rsidR="00E63CFB" w:rsidRPr="00591D49">
        <w:rPr>
          <w:rFonts w:eastAsia="標楷體"/>
          <w:sz w:val="28"/>
          <w:szCs w:val="28"/>
        </w:rPr>
        <w:t>5</w:t>
      </w:r>
      <w:r w:rsidR="00814FB3" w:rsidRPr="00591D49">
        <w:rPr>
          <w:rFonts w:eastAsia="標楷體"/>
          <w:sz w:val="28"/>
          <w:szCs w:val="28"/>
        </w:rPr>
        <w:t>萬元</w:t>
      </w:r>
      <w:r w:rsidR="00590A65" w:rsidRPr="00591D49">
        <w:rPr>
          <w:rFonts w:eastAsia="標楷體"/>
          <w:sz w:val="28"/>
          <w:szCs w:val="28"/>
        </w:rPr>
        <w:t>為限</w:t>
      </w:r>
      <w:r w:rsidR="00814FB3" w:rsidRPr="00591D49">
        <w:rPr>
          <w:rFonts w:eastAsia="標楷體"/>
          <w:sz w:val="28"/>
          <w:szCs w:val="28"/>
        </w:rPr>
        <w:t>。</w:t>
      </w:r>
    </w:p>
    <w:p w:rsidR="00B33F67" w:rsidRDefault="00E252DA" w:rsidP="001D4547">
      <w:pPr>
        <w:spacing w:line="400" w:lineRule="exact"/>
        <w:ind w:leftChars="10" w:left="324" w:hanging="300"/>
        <w:rPr>
          <w:rFonts w:eastAsia="標楷體"/>
          <w:sz w:val="28"/>
          <w:szCs w:val="28"/>
        </w:rPr>
      </w:pPr>
      <w:r>
        <w:rPr>
          <w:rFonts w:eastAsia="標楷體"/>
          <w:sz w:val="28"/>
        </w:rPr>
        <w:t>（</w:t>
      </w:r>
      <w:r w:rsidR="002E5637" w:rsidRPr="00591D49">
        <w:rPr>
          <w:rFonts w:eastAsia="標楷體"/>
          <w:sz w:val="28"/>
        </w:rPr>
        <w:t>五</w:t>
      </w:r>
      <w:r>
        <w:rPr>
          <w:rFonts w:eastAsia="標楷體"/>
          <w:sz w:val="28"/>
        </w:rPr>
        <w:t>）</w:t>
      </w:r>
      <w:r w:rsidR="003B3CA5" w:rsidRPr="00591D49">
        <w:rPr>
          <w:rFonts w:eastAsia="標楷體"/>
          <w:sz w:val="28"/>
        </w:rPr>
        <w:t>報名參賽者對評審之結果、展品陳列、文宣出版等不得有任何異議。</w:t>
      </w:r>
    </w:p>
    <w:p w:rsidR="00466B72" w:rsidRPr="00B33F67" w:rsidRDefault="0065446A" w:rsidP="001D4547">
      <w:pPr>
        <w:spacing w:line="400" w:lineRule="exact"/>
        <w:ind w:leftChars="10" w:left="324" w:hanging="300"/>
        <w:rPr>
          <w:rFonts w:eastAsia="標楷體"/>
          <w:sz w:val="28"/>
          <w:szCs w:val="28"/>
        </w:rPr>
      </w:pPr>
      <w:r w:rsidRPr="0065446A">
        <w:rPr>
          <w:rFonts w:eastAsia="標楷體"/>
          <w:bCs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54.35pt;margin-top:9.4pt;width:44.85pt;height:24.75pt;z-index:251657728">
            <v:textbox style="mso-next-textbox:#_x0000_s1039">
              <w:txbxContent>
                <w:p w:rsidR="00E7152B" w:rsidRPr="00174523" w:rsidRDefault="00E7152B" w:rsidP="0017452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74523">
                    <w:rPr>
                      <w:rFonts w:ascii="標楷體" w:eastAsia="標楷體" w:hAnsi="標楷體" w:hint="eastAsia"/>
                    </w:rPr>
                    <w:t>廣告</w:t>
                  </w:r>
                </w:p>
              </w:txbxContent>
            </v:textbox>
          </v:shape>
        </w:pict>
      </w:r>
      <w:r w:rsidR="00E252DA">
        <w:rPr>
          <w:rFonts w:eastAsia="標楷體"/>
          <w:sz w:val="28"/>
        </w:rPr>
        <w:t>（</w:t>
      </w:r>
      <w:r w:rsidR="002E5637" w:rsidRPr="00591D49">
        <w:rPr>
          <w:rFonts w:eastAsia="標楷體"/>
          <w:sz w:val="28"/>
        </w:rPr>
        <w:t>六</w:t>
      </w:r>
      <w:r w:rsidR="00E252DA">
        <w:rPr>
          <w:rFonts w:eastAsia="標楷體"/>
          <w:sz w:val="28"/>
        </w:rPr>
        <w:t>）</w:t>
      </w:r>
      <w:r w:rsidR="00814FB3" w:rsidRPr="00591D49">
        <w:rPr>
          <w:rFonts w:eastAsia="標楷體"/>
          <w:sz w:val="28"/>
        </w:rPr>
        <w:t>如有未盡事宜，得由承辦單位補充或修正之。</w:t>
      </w:r>
    </w:p>
    <w:sectPr w:rsidR="00466B72" w:rsidRPr="00B33F67" w:rsidSect="00E252DA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4D" w:rsidRDefault="00835C4D" w:rsidP="00321FD8">
      <w:r>
        <w:separator/>
      </w:r>
    </w:p>
  </w:endnote>
  <w:endnote w:type="continuationSeparator" w:id="0">
    <w:p w:rsidR="00835C4D" w:rsidRDefault="00835C4D" w:rsidP="0032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4D" w:rsidRDefault="00835C4D" w:rsidP="00321FD8">
      <w:r>
        <w:separator/>
      </w:r>
    </w:p>
  </w:footnote>
  <w:footnote w:type="continuationSeparator" w:id="0">
    <w:p w:rsidR="00835C4D" w:rsidRDefault="00835C4D" w:rsidP="00321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124"/>
    <w:multiLevelType w:val="hybridMultilevel"/>
    <w:tmpl w:val="B3F4096A"/>
    <w:lvl w:ilvl="0" w:tplc="00ECDC1C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556381"/>
    <w:multiLevelType w:val="hybridMultilevel"/>
    <w:tmpl w:val="B0124D1C"/>
    <w:lvl w:ilvl="0" w:tplc="8C56680A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25DD574E"/>
    <w:multiLevelType w:val="hybridMultilevel"/>
    <w:tmpl w:val="5A10AF5A"/>
    <w:lvl w:ilvl="0" w:tplc="BAE0A53A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BD108388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044392"/>
    <w:multiLevelType w:val="hybridMultilevel"/>
    <w:tmpl w:val="4AFC133C"/>
    <w:lvl w:ilvl="0" w:tplc="970661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358D29A8"/>
    <w:multiLevelType w:val="hybridMultilevel"/>
    <w:tmpl w:val="F9BC6EAE"/>
    <w:lvl w:ilvl="0" w:tplc="D8F4A6C8">
      <w:start w:val="1"/>
      <w:numFmt w:val="decimal"/>
      <w:lvlText w:val="%1."/>
      <w:lvlJc w:val="left"/>
      <w:pPr>
        <w:tabs>
          <w:tab w:val="num" w:pos="1882"/>
        </w:tabs>
        <w:ind w:left="18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82"/>
        </w:tabs>
        <w:ind w:left="24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62"/>
        </w:tabs>
        <w:ind w:left="29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2"/>
        </w:tabs>
        <w:ind w:left="34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22"/>
        </w:tabs>
        <w:ind w:left="39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2"/>
        </w:tabs>
        <w:ind w:left="48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62"/>
        </w:tabs>
        <w:ind w:left="53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42"/>
        </w:tabs>
        <w:ind w:left="5842" w:hanging="480"/>
      </w:pPr>
    </w:lvl>
  </w:abstractNum>
  <w:abstractNum w:abstractNumId="5">
    <w:nsid w:val="3692333B"/>
    <w:multiLevelType w:val="hybridMultilevel"/>
    <w:tmpl w:val="0E202824"/>
    <w:lvl w:ilvl="0" w:tplc="7886130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382645B7"/>
    <w:multiLevelType w:val="hybridMultilevel"/>
    <w:tmpl w:val="37FC2B84"/>
    <w:lvl w:ilvl="0" w:tplc="3B8CEA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58139B"/>
    <w:multiLevelType w:val="hybridMultilevel"/>
    <w:tmpl w:val="72E0686E"/>
    <w:lvl w:ilvl="0" w:tplc="56B4C342">
      <w:start w:val="3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3594032"/>
    <w:multiLevelType w:val="hybridMultilevel"/>
    <w:tmpl w:val="029EB90A"/>
    <w:lvl w:ilvl="0" w:tplc="587C11BE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587427B5"/>
    <w:multiLevelType w:val="hybridMultilevel"/>
    <w:tmpl w:val="99C22C0A"/>
    <w:lvl w:ilvl="0" w:tplc="0A8CFD0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0">
    <w:nsid w:val="5B5A4279"/>
    <w:multiLevelType w:val="hybridMultilevel"/>
    <w:tmpl w:val="9F5883EE"/>
    <w:lvl w:ilvl="0" w:tplc="7C72B8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2843F1C">
      <w:start w:val="1"/>
      <w:numFmt w:val="decimal"/>
      <w:lvlText w:val="%2、"/>
      <w:lvlJc w:val="left"/>
      <w:pPr>
        <w:tabs>
          <w:tab w:val="num" w:pos="1485"/>
        </w:tabs>
        <w:ind w:left="1485" w:hanging="1005"/>
      </w:pPr>
      <w:rPr>
        <w:rFonts w:hint="eastAsia"/>
      </w:rPr>
    </w:lvl>
    <w:lvl w:ilvl="2" w:tplc="CE8083F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645B29"/>
    <w:multiLevelType w:val="hybridMultilevel"/>
    <w:tmpl w:val="CD328100"/>
    <w:lvl w:ilvl="0" w:tplc="6A5831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AF11A2"/>
    <w:multiLevelType w:val="hybridMultilevel"/>
    <w:tmpl w:val="9DA8C230"/>
    <w:lvl w:ilvl="0" w:tplc="94A2A842">
      <w:start w:val="1"/>
      <w:numFmt w:val="decimal"/>
      <w:suff w:val="space"/>
      <w:lvlText w:val="%1."/>
      <w:lvlJc w:val="left"/>
      <w:pPr>
        <w:ind w:left="112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3">
    <w:nsid w:val="60DA54EE"/>
    <w:multiLevelType w:val="hybridMultilevel"/>
    <w:tmpl w:val="B6E4B928"/>
    <w:lvl w:ilvl="0" w:tplc="8CF06A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C1A42CD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86E5DC4"/>
    <w:multiLevelType w:val="hybridMultilevel"/>
    <w:tmpl w:val="7410E3A2"/>
    <w:lvl w:ilvl="0" w:tplc="5B74D1C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14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0"/>
  <w:displayHorizontalDrawingGridEvery w:val="0"/>
  <w:displayVerticalDrawingGridEvery w:val="2"/>
  <w:characterSpacingControl w:val="compressPunctuation"/>
  <w:hdrShapeDefaults>
    <o:shapedefaults v:ext="edit" spidmax="21506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E67"/>
    <w:rsid w:val="000368BB"/>
    <w:rsid w:val="0004056E"/>
    <w:rsid w:val="000430E4"/>
    <w:rsid w:val="00046F17"/>
    <w:rsid w:val="0006342A"/>
    <w:rsid w:val="000823A4"/>
    <w:rsid w:val="000A5D18"/>
    <w:rsid w:val="000C6DEF"/>
    <w:rsid w:val="000D0E03"/>
    <w:rsid w:val="000E1795"/>
    <w:rsid w:val="00106388"/>
    <w:rsid w:val="00107ACF"/>
    <w:rsid w:val="00145E5B"/>
    <w:rsid w:val="00163094"/>
    <w:rsid w:val="00174523"/>
    <w:rsid w:val="00197841"/>
    <w:rsid w:val="001B4681"/>
    <w:rsid w:val="001C023A"/>
    <w:rsid w:val="001D4547"/>
    <w:rsid w:val="001D4DDA"/>
    <w:rsid w:val="001D5E0D"/>
    <w:rsid w:val="001E2FC5"/>
    <w:rsid w:val="002052D0"/>
    <w:rsid w:val="00206331"/>
    <w:rsid w:val="002278BA"/>
    <w:rsid w:val="00237909"/>
    <w:rsid w:val="00246BDF"/>
    <w:rsid w:val="00282663"/>
    <w:rsid w:val="00291F32"/>
    <w:rsid w:val="002B3560"/>
    <w:rsid w:val="002B499D"/>
    <w:rsid w:val="002B5D65"/>
    <w:rsid w:val="002B6A70"/>
    <w:rsid w:val="002E5637"/>
    <w:rsid w:val="002E656E"/>
    <w:rsid w:val="002E6D14"/>
    <w:rsid w:val="002F444D"/>
    <w:rsid w:val="002F480C"/>
    <w:rsid w:val="00302C1D"/>
    <w:rsid w:val="00316806"/>
    <w:rsid w:val="00321FD8"/>
    <w:rsid w:val="003412A7"/>
    <w:rsid w:val="00355510"/>
    <w:rsid w:val="00382315"/>
    <w:rsid w:val="00383BAD"/>
    <w:rsid w:val="003A1E8E"/>
    <w:rsid w:val="003A4B60"/>
    <w:rsid w:val="003B3CA5"/>
    <w:rsid w:val="003C15A9"/>
    <w:rsid w:val="003D04BD"/>
    <w:rsid w:val="003D1CE5"/>
    <w:rsid w:val="003D2075"/>
    <w:rsid w:val="003E503E"/>
    <w:rsid w:val="004015E9"/>
    <w:rsid w:val="0041690E"/>
    <w:rsid w:val="00422817"/>
    <w:rsid w:val="00425DDA"/>
    <w:rsid w:val="0045744C"/>
    <w:rsid w:val="00463844"/>
    <w:rsid w:val="00466B72"/>
    <w:rsid w:val="0048228A"/>
    <w:rsid w:val="00491808"/>
    <w:rsid w:val="00495F4C"/>
    <w:rsid w:val="004A0472"/>
    <w:rsid w:val="004C1CA4"/>
    <w:rsid w:val="004D01AE"/>
    <w:rsid w:val="004D6C8F"/>
    <w:rsid w:val="004E6879"/>
    <w:rsid w:val="004F34DE"/>
    <w:rsid w:val="004F453F"/>
    <w:rsid w:val="005002D5"/>
    <w:rsid w:val="0050208D"/>
    <w:rsid w:val="00506C9A"/>
    <w:rsid w:val="0051471D"/>
    <w:rsid w:val="00521CAA"/>
    <w:rsid w:val="005244EA"/>
    <w:rsid w:val="0052490B"/>
    <w:rsid w:val="0053178E"/>
    <w:rsid w:val="005341EC"/>
    <w:rsid w:val="005359E2"/>
    <w:rsid w:val="00570614"/>
    <w:rsid w:val="00590A65"/>
    <w:rsid w:val="00591D49"/>
    <w:rsid w:val="005927EC"/>
    <w:rsid w:val="005A0D66"/>
    <w:rsid w:val="005B0E5D"/>
    <w:rsid w:val="005B611D"/>
    <w:rsid w:val="005B7C55"/>
    <w:rsid w:val="005C2A27"/>
    <w:rsid w:val="005D0EBD"/>
    <w:rsid w:val="005E735F"/>
    <w:rsid w:val="00603A10"/>
    <w:rsid w:val="006100DA"/>
    <w:rsid w:val="00630BA2"/>
    <w:rsid w:val="006317C4"/>
    <w:rsid w:val="00645816"/>
    <w:rsid w:val="0065446A"/>
    <w:rsid w:val="00654660"/>
    <w:rsid w:val="00681791"/>
    <w:rsid w:val="00681987"/>
    <w:rsid w:val="00683092"/>
    <w:rsid w:val="006A04BC"/>
    <w:rsid w:val="006B3D31"/>
    <w:rsid w:val="006C0A07"/>
    <w:rsid w:val="006F7814"/>
    <w:rsid w:val="007073E1"/>
    <w:rsid w:val="00710CEB"/>
    <w:rsid w:val="00716BC3"/>
    <w:rsid w:val="007202C3"/>
    <w:rsid w:val="0072511B"/>
    <w:rsid w:val="00730772"/>
    <w:rsid w:val="00736B3C"/>
    <w:rsid w:val="0074039D"/>
    <w:rsid w:val="00744FC1"/>
    <w:rsid w:val="00754256"/>
    <w:rsid w:val="00775074"/>
    <w:rsid w:val="0077536F"/>
    <w:rsid w:val="00777918"/>
    <w:rsid w:val="00777BDA"/>
    <w:rsid w:val="00786246"/>
    <w:rsid w:val="007B10F3"/>
    <w:rsid w:val="007C3A67"/>
    <w:rsid w:val="007C3B73"/>
    <w:rsid w:val="00804E83"/>
    <w:rsid w:val="00806831"/>
    <w:rsid w:val="00814FB3"/>
    <w:rsid w:val="00834374"/>
    <w:rsid w:val="0083490C"/>
    <w:rsid w:val="00835C4D"/>
    <w:rsid w:val="00840017"/>
    <w:rsid w:val="00841C2D"/>
    <w:rsid w:val="008434BE"/>
    <w:rsid w:val="00843AA4"/>
    <w:rsid w:val="008445A3"/>
    <w:rsid w:val="00851846"/>
    <w:rsid w:val="00861C60"/>
    <w:rsid w:val="00863F4C"/>
    <w:rsid w:val="00866BE0"/>
    <w:rsid w:val="00867B1F"/>
    <w:rsid w:val="008700C0"/>
    <w:rsid w:val="008824A2"/>
    <w:rsid w:val="00895255"/>
    <w:rsid w:val="008D1B28"/>
    <w:rsid w:val="008D259E"/>
    <w:rsid w:val="008D29DA"/>
    <w:rsid w:val="008D495F"/>
    <w:rsid w:val="008F7AE8"/>
    <w:rsid w:val="00904141"/>
    <w:rsid w:val="00926A3F"/>
    <w:rsid w:val="009309B4"/>
    <w:rsid w:val="00956534"/>
    <w:rsid w:val="00976CBF"/>
    <w:rsid w:val="00977324"/>
    <w:rsid w:val="00980C98"/>
    <w:rsid w:val="00987B2F"/>
    <w:rsid w:val="009952DC"/>
    <w:rsid w:val="009A2E67"/>
    <w:rsid w:val="009A2E6C"/>
    <w:rsid w:val="009B1CA2"/>
    <w:rsid w:val="009B2DCC"/>
    <w:rsid w:val="009C2A1B"/>
    <w:rsid w:val="009D63B9"/>
    <w:rsid w:val="009D6D68"/>
    <w:rsid w:val="009E321F"/>
    <w:rsid w:val="009F50EB"/>
    <w:rsid w:val="00A0716D"/>
    <w:rsid w:val="00A12661"/>
    <w:rsid w:val="00A2191B"/>
    <w:rsid w:val="00A224EA"/>
    <w:rsid w:val="00A23E69"/>
    <w:rsid w:val="00A34637"/>
    <w:rsid w:val="00A34829"/>
    <w:rsid w:val="00A44665"/>
    <w:rsid w:val="00A5706A"/>
    <w:rsid w:val="00A576EF"/>
    <w:rsid w:val="00A7085B"/>
    <w:rsid w:val="00A769E4"/>
    <w:rsid w:val="00A83E5A"/>
    <w:rsid w:val="00A9629F"/>
    <w:rsid w:val="00AA5B38"/>
    <w:rsid w:val="00AB4B0B"/>
    <w:rsid w:val="00AB4D76"/>
    <w:rsid w:val="00AB5AD3"/>
    <w:rsid w:val="00AB6A13"/>
    <w:rsid w:val="00AD68E7"/>
    <w:rsid w:val="00AF6411"/>
    <w:rsid w:val="00B05D81"/>
    <w:rsid w:val="00B27D78"/>
    <w:rsid w:val="00B33F67"/>
    <w:rsid w:val="00B34A43"/>
    <w:rsid w:val="00B67CF5"/>
    <w:rsid w:val="00B76F9A"/>
    <w:rsid w:val="00B84078"/>
    <w:rsid w:val="00B9584E"/>
    <w:rsid w:val="00BC1304"/>
    <w:rsid w:val="00BD2CB4"/>
    <w:rsid w:val="00BE14CD"/>
    <w:rsid w:val="00C148A3"/>
    <w:rsid w:val="00C21EF9"/>
    <w:rsid w:val="00C349B7"/>
    <w:rsid w:val="00C40FD6"/>
    <w:rsid w:val="00C5562D"/>
    <w:rsid w:val="00C7038D"/>
    <w:rsid w:val="00C776AE"/>
    <w:rsid w:val="00C90B71"/>
    <w:rsid w:val="00CB259C"/>
    <w:rsid w:val="00CB5360"/>
    <w:rsid w:val="00CF52A1"/>
    <w:rsid w:val="00D005F2"/>
    <w:rsid w:val="00D23358"/>
    <w:rsid w:val="00D239A2"/>
    <w:rsid w:val="00D413EE"/>
    <w:rsid w:val="00D4195A"/>
    <w:rsid w:val="00D66F16"/>
    <w:rsid w:val="00D8365E"/>
    <w:rsid w:val="00D966E5"/>
    <w:rsid w:val="00D970A3"/>
    <w:rsid w:val="00DC1243"/>
    <w:rsid w:val="00DE0A70"/>
    <w:rsid w:val="00E2376D"/>
    <w:rsid w:val="00E252DA"/>
    <w:rsid w:val="00E32D23"/>
    <w:rsid w:val="00E41376"/>
    <w:rsid w:val="00E63CFB"/>
    <w:rsid w:val="00E7152B"/>
    <w:rsid w:val="00E76490"/>
    <w:rsid w:val="00EA2088"/>
    <w:rsid w:val="00EC0D33"/>
    <w:rsid w:val="00EC1C70"/>
    <w:rsid w:val="00EC7C9A"/>
    <w:rsid w:val="00ED6DF0"/>
    <w:rsid w:val="00EE04BB"/>
    <w:rsid w:val="00F00399"/>
    <w:rsid w:val="00F00AD6"/>
    <w:rsid w:val="00F06693"/>
    <w:rsid w:val="00F130A7"/>
    <w:rsid w:val="00F27137"/>
    <w:rsid w:val="00F40931"/>
    <w:rsid w:val="00F41A34"/>
    <w:rsid w:val="00F52738"/>
    <w:rsid w:val="00F5545D"/>
    <w:rsid w:val="00F656B4"/>
    <w:rsid w:val="00F96296"/>
    <w:rsid w:val="00F96F01"/>
    <w:rsid w:val="00FA58F0"/>
    <w:rsid w:val="00FB57CE"/>
    <w:rsid w:val="00FC2117"/>
    <w:rsid w:val="00FD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316806"/>
    <w:rPr>
      <w:sz w:val="18"/>
      <w:szCs w:val="18"/>
    </w:rPr>
  </w:style>
  <w:style w:type="paragraph" w:styleId="a4">
    <w:name w:val="annotation text"/>
    <w:basedOn w:val="a"/>
    <w:semiHidden/>
    <w:rsid w:val="00316806"/>
  </w:style>
  <w:style w:type="character" w:styleId="a5">
    <w:name w:val="Hyperlink"/>
    <w:basedOn w:val="a0"/>
    <w:rsid w:val="00316806"/>
    <w:rPr>
      <w:color w:val="0000FF"/>
      <w:u w:val="single"/>
    </w:rPr>
  </w:style>
  <w:style w:type="paragraph" w:styleId="a6">
    <w:name w:val="Body Text Indent"/>
    <w:basedOn w:val="a"/>
    <w:rsid w:val="00316806"/>
    <w:pPr>
      <w:spacing w:line="400" w:lineRule="exact"/>
      <w:ind w:leftChars="75" w:left="2339" w:hangingChars="771" w:hanging="2159"/>
    </w:pPr>
    <w:rPr>
      <w:rFonts w:ascii="標楷體" w:eastAsia="標楷體"/>
      <w:sz w:val="28"/>
    </w:rPr>
  </w:style>
  <w:style w:type="paragraph" w:styleId="a7">
    <w:name w:val="Balloon Text"/>
    <w:basedOn w:val="a"/>
    <w:semiHidden/>
    <w:rsid w:val="0057061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21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321FD8"/>
    <w:rPr>
      <w:kern w:val="2"/>
    </w:rPr>
  </w:style>
  <w:style w:type="paragraph" w:styleId="aa">
    <w:name w:val="footer"/>
    <w:basedOn w:val="a"/>
    <w:link w:val="ab"/>
    <w:rsid w:val="00321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321FD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Links>
    <vt:vector size="6" baseType="variant"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http://www.nthcc.gov.tw/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第三屆玉山美術獎－邀請暨徵件展簡章</dc:title>
  <dc:creator>user</dc:creator>
  <cp:lastModifiedBy>Windows 使用者</cp:lastModifiedBy>
  <cp:revision>2</cp:revision>
  <cp:lastPrinted>2018-04-30T03:47:00Z</cp:lastPrinted>
  <dcterms:created xsi:type="dcterms:W3CDTF">2019-04-25T06:09:00Z</dcterms:created>
  <dcterms:modified xsi:type="dcterms:W3CDTF">2019-04-25T06:09:00Z</dcterms:modified>
</cp:coreProperties>
</file>