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2020 Art Site of Railway Warehouse in Hsinchu</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Short Term Artist Residency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General Information and Application</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Guidance unit: Bureau of Cultural Heritage, Ministry of Culture, Hsinchu City Government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Organizer: Cultural Affairs Bureau, Hsinchu City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Co-organizer: Accton Arts Foundation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2020 Art Site of Railway Warehouse in Hsinchu</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Short Term Artist Residency</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General Information</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 order to bring about new points of view to art for the citizens and tourists in Hsinchu city, ｢Art Site of Railway Warehouse, Hsinchu city｣ provides a studio for artists who pursue and create different kinds of arts. Artists in all fields are welcomed to apply for the </w:t>
      </w:r>
      <w:r w:rsidDel="00000000" w:rsidR="00000000" w:rsidRPr="00000000">
        <w:rPr>
          <w:rFonts w:ascii="Liberation Serif" w:cs="Liberation Serif" w:eastAsia="Liberation Serif" w:hAnsi="Liberation Serif"/>
          <w:sz w:val="24"/>
          <w:szCs w:val="24"/>
          <w:rtl w:val="0"/>
        </w:rPr>
        <w:t xml:space="preserve">six</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months program which allows them to use the studio in Art Site of Railway Warehouse in Hsinchu for creating and displaying their artworks, and for other related activities.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Purpose of the short term artist residency is to encourage the artists to use their creativity and acumen, to integrate with the local resources and network and to come up with interesting projects which welcome everyone. The projects should focus on the following topics: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Related to Hsinchu’s local culture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Related to Hsinchu’s railway culture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Related to nearby Art Site of Railway warehouses and community</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Residency Period</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We offer the following three periods for the 20</w:t>
      </w:r>
      <w:r w:rsidDel="00000000" w:rsidR="00000000" w:rsidRPr="00000000">
        <w:rPr>
          <w:rFonts w:ascii="Liberation Serif" w:cs="Liberation Serif" w:eastAsia="Liberation Serif" w:hAnsi="Liberation Serif"/>
          <w:sz w:val="24"/>
          <w:szCs w:val="24"/>
          <w:rtl w:val="0"/>
        </w:rPr>
        <w:t xml:space="preserve">20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short term artist residency. Applicant may apply to only one.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Period 1: 2020/1/1-2020/6/30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Period 2: 20</w:t>
      </w:r>
      <w:r w:rsidDel="00000000" w:rsidR="00000000" w:rsidRPr="00000000">
        <w:rPr>
          <w:rFonts w:ascii="Liberation Serif" w:cs="Liberation Serif" w:eastAsia="Liberation Serif" w:hAnsi="Liberation Serif"/>
          <w:sz w:val="24"/>
          <w:szCs w:val="24"/>
          <w:rtl w:val="0"/>
        </w:rPr>
        <w:t xml:space="preserve">20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/7/6-20</w:t>
      </w:r>
      <w:r w:rsidDel="00000000" w:rsidR="00000000" w:rsidRPr="00000000">
        <w:rPr>
          <w:rFonts w:ascii="Liberation Serif" w:cs="Liberation Serif" w:eastAsia="Liberation Serif" w:hAnsi="Liberation Serif"/>
          <w:sz w:val="24"/>
          <w:szCs w:val="24"/>
          <w:rtl w:val="0"/>
        </w:rPr>
        <w:t xml:space="preserve">20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/12/31</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Location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Art Site of Railway Warehouse, Hsinchu City</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No. 64, Hua Yuan Street, 300 Hsinchu City, Taiwan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Working Space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30m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tl w:val="0"/>
        </w:rPr>
        <w:t xml:space="preserve">2</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studio</w:t>
      </w:r>
    </w:p>
    <w:p w:rsidR="00000000" w:rsidDel="00000000" w:rsidP="00000000" w:rsidRDefault="00000000" w:rsidRPr="00000000" w14:paraId="0000004C">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Support Grant</w:t>
      </w: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Each selected artist will receive a basic support grant of NTD 5,000 per month. In total, each artist will receive NTD 30,000 for the period. The support grant will be transferred to the bank account of each artist by the end of each month, to which each artist is to provide a signature in accordance.</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sz w:val="24"/>
          <w:szCs w:val="24"/>
          <w:u w:val="none"/>
          <w:shd w:fill="auto" w:val="clear"/>
          <w:vertAlign w:val="baseline"/>
          <w:rtl w:val="0"/>
        </w:rPr>
        <w:t xml:space="preserve">Privileges and Obligations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sz w:val="24"/>
          <w:szCs w:val="24"/>
          <w:shd w:fill="auto" w:val="clear"/>
          <w:vertAlign w:val="baseline"/>
        </w:rPr>
      </w:pP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The studios are only for making and displaying artworks, and for art courses provided by the selected artists.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56">
      <w:pPr>
        <w:numPr>
          <w:ilvl w:val="0"/>
          <w:numId w:val="1"/>
        </w:numPr>
        <w:ind w:left="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  management fee of 600 NTD per month will be charged for the residency.</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 electricity fee of 3.5 NTD per kWh will be charged based on the usage of the studio.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selected artists have to attend the quarterly meetings and an annual exhibition/activities held in Art Site of Railway Warehouse, Hsinchu city or in the Cultural Affairs Bureau, Hsinchu City in the last quarter of 20</w:t>
      </w:r>
      <w:r w:rsidDel="00000000" w:rsidR="00000000" w:rsidRPr="00000000">
        <w:rPr>
          <w:rFonts w:ascii="Liberation Serif" w:cs="Liberation Serif" w:eastAsia="Liberation Serif" w:hAnsi="Liberation Serif"/>
          <w:sz w:val="24"/>
          <w:szCs w:val="24"/>
          <w:rtl w:val="0"/>
        </w:rPr>
        <w:t xml:space="preserve">20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proprietary rights of the artworks created in the Art Site belong to the artists. The management team and the Cultural Affairs Bureau, Hsinchu City both have the right to arrange an exhibition for these artworks during the residency period.</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When the selected artist accomplishes the planned project, the artist or the group will receive a certificate issued by the Cultural Affairs Bureau, Hsinchu City in the end of the residency period.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management team will arrange art courses or exhibitions for the selected artists in accordance with the studio activities in Art Site.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management team of Art Site has to respect the privacy rights of the artists.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management team of Art Site has to promote the exhibition and activities held in the studio by the selected artists.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Who Can Apply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Individuals or groups in all countries, who are engaged in art related work or cultural and creative industries, can apply to this program. Individuals or group members should be over 20 years old.</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How to Apply</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Applicant should provide 5 hard copies of the application documents, including: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Artist’s bio and CV (please see appendix 1)</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Short term project plan (please see appendix 2)</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List of works (please see appendix 3)</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hard copies should be delivered to ｢Art Site of Railway Warehouse, Hsinchu city｣ No. 64 Hua Yuan Street, 300 Hsinchu City, Taiwan between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10:00 am 2019/10/</w:t>
      </w:r>
      <w:r w:rsidDel="00000000" w:rsidR="00000000" w:rsidRPr="00000000">
        <w:rPr>
          <w:rFonts w:ascii="Liberation Serif" w:cs="Liberation Serif" w:eastAsia="Liberation Serif" w:hAnsi="Liberation Serif"/>
          <w:b w:val="1"/>
          <w:sz w:val="24"/>
          <w:szCs w:val="24"/>
          <w:rtl w:val="0"/>
        </w:rPr>
        <w:t xml:space="preserve">8</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(Tuesday) and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16:00 pm 2019/10/31</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(Thursday).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E-mail the application documents, videos or pictures of artworks to </w:t>
      </w:r>
      <w:hyperlink r:id="rId7">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service@arttime.com.tw</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 If you have any questions, please contact us by using the following information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｢Art Site of Railway Warehouse of Hsinchu city｣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Phone: +886-3-5628933</w:t>
        <w:br w:type="textWrapping"/>
        <w:t xml:space="preserve">E-mail: service@arttime.com.tw</w:t>
        <w:br w:type="textWrapping"/>
        <w:t xml:space="preserve">Address: No. 64 Hua Yuan Street, 300 Hsinchu City, Taiwan</w:t>
        <w:br w:type="textWrapping"/>
        <w:t xml:space="preserve">Service Hours: 10:00 am – 18:00 pm, Tuesday – Sunday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Application Review and the Final Presentation</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All applications will go through a two-step reviewing process.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iberation Serif" w:cs="Liberation Serif" w:eastAsia="Liberation Serif" w:hAnsi="Liberation Serif"/>
          <w:b w:val="0"/>
          <w:i w:val="0"/>
          <w:smallCaps w:val="0"/>
          <w:strike w:val="0"/>
          <w:color w:val="000000"/>
          <w:sz w:val="24"/>
          <w:szCs w:val="24"/>
          <w:u w:val="single"/>
          <w:shd w:fill="d9d9d9"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d9d9d9" w:val="clear"/>
          <w:vertAlign w:val="baseline"/>
          <w:rtl w:val="0"/>
        </w:rPr>
        <w:t xml:space="preserve">Step one: Documentation Review</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On 2019/11/4 (Monday)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review committee is built up of 5 experts invited by the Cultural Affairs Bureau, Hsinchu City. The finalists will be invited to participate in the final presentation via email or phone call before 16:00 pm, 2019/11/5 (Tuesday).</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iberation Serif" w:cs="Liberation Serif" w:eastAsia="Liberation Serif" w:hAnsi="Liberation Serif"/>
          <w:b w:val="0"/>
          <w:i w:val="0"/>
          <w:smallCaps w:val="0"/>
          <w:strike w:val="0"/>
          <w:color w:val="000000"/>
          <w:sz w:val="24"/>
          <w:szCs w:val="24"/>
          <w:u w:val="single"/>
          <w:shd w:fill="d9d9d9"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d9d9d9" w:val="clear"/>
          <w:vertAlign w:val="baseline"/>
          <w:rtl w:val="0"/>
        </w:rPr>
        <w:t xml:space="preserve">Step two: The Final Presentation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On 2019/11/11 (Monday) 11:00 am</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review committee is built up of 5 experts invited by the Cultural Affairs Bureau, Hsinchu City. The candidate needs to prepare for a 10 minute presentation and another 10 minute Q&amp;A section.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Result Announcement</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Selected artists and groups will be informed via email by the Cultural Affairs Bureau, Hsinchu City. The result will also be released on the website of the Cultural Affairs Bureau, Hsinchu City and Arttime on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2019/11/15 (Friday) at 16:00 pm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Selected artists and groups have to sign a contract with the Cultural Affairs Bureau,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Hsinchu City </w:t>
      </w:r>
      <w:r w:rsidDel="00000000" w:rsidR="00000000" w:rsidRPr="00000000">
        <w:rPr>
          <w:rFonts w:ascii="Liberation Serif" w:cs="Liberation Serif" w:eastAsia="Liberation Serif" w:hAnsi="Liberation Serif"/>
          <w:sz w:val="24"/>
          <w:szCs w:val="24"/>
          <w:rtl w:val="0"/>
        </w:rPr>
        <w:t xml:space="preserve">once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the result is released</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Otherwise, the residency participation will be canceled.</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 Site of Railway Warehouse in Hsinchu</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Short Term Artist Residency</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Appendix 1 ─ Artist’s Bio and CV</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1"/>
        <w:tblW w:w="9288.0" w:type="dxa"/>
        <w:jc w:val="left"/>
        <w:tblInd w:w="10.0" w:type="dxa"/>
        <w:tblLayout w:type="fixed"/>
        <w:tblLook w:val="0000"/>
      </w:tblPr>
      <w:tblGrid>
        <w:gridCol w:w="1770"/>
        <w:gridCol w:w="7518"/>
        <w:tblGridChange w:id="0">
          <w:tblGrid>
            <w:gridCol w:w="1770"/>
            <w:gridCol w:w="7518"/>
          </w:tblGrid>
        </w:tblGridChange>
      </w:tblGrid>
      <w:tr>
        <w:trPr>
          <w:trHeight w:val="440" w:hRule="atLeast"/>
        </w:trPr>
        <w:tc>
          <w:tcPr>
            <w:vMerge w:val="restart"/>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(Chinese)</w:t>
            </w:r>
          </w:p>
        </w:tc>
      </w:tr>
      <w:tr>
        <w:trPr>
          <w:trHeight w:val="440" w:hRule="atLeast"/>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(English)</w:t>
            </w:r>
          </w:p>
        </w:tc>
      </w:tr>
      <w:tr>
        <w:trPr>
          <w:trHeight w:val="440" w:hRule="atLeast"/>
        </w:trPr>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Nationality</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of Birth</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Address</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Tel. No.</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Fax. No.</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E-mail</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Education</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Experience</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Awards</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Appendix 2 – Project Plan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20.0" w:type="dxa"/>
        <w:jc w:val="left"/>
        <w:tblInd w:w="108.0" w:type="pct"/>
        <w:tblLayout w:type="fixed"/>
        <w:tblLook w:val="0000"/>
      </w:tblPr>
      <w:tblGrid>
        <w:gridCol w:w="9220"/>
        <w:tblGridChange w:id="0">
          <w:tblGrid>
            <w:gridCol w:w="9220"/>
          </w:tblGrid>
        </w:tblGridChange>
      </w:tblGrid>
      <w:tr>
        <w:trPr>
          <w:trHeight w:val="1120" w:hRule="atLeast"/>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rtl w:val="0"/>
              </w:rPr>
              <w:t xml:space="preserve">. Residency Period</w:t>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𖤄 Period 1: 2020/1/1-2020/6/30 </w:t>
            </w:r>
          </w:p>
          <w:p w:rsidR="00000000" w:rsidDel="00000000" w:rsidP="00000000" w:rsidRDefault="00000000" w:rsidRPr="00000000" w14:paraId="000000BB">
            <w:pPr>
              <w:rPr>
                <w:rFonts w:ascii="Arial" w:cs="Arial" w:eastAsia="Arial" w:hAnsi="Arial"/>
                <w:sz w:val="24"/>
                <w:szCs w:val="24"/>
              </w:rPr>
            </w:pPr>
            <w:r w:rsidDel="00000000" w:rsidR="00000000" w:rsidRPr="00000000">
              <w:rPr>
                <w:rFonts w:ascii="Liberation Serif" w:cs="Liberation Serif" w:eastAsia="Liberation Serif" w:hAnsi="Liberation Serif"/>
                <w:sz w:val="24"/>
                <w:szCs w:val="24"/>
                <w:rtl w:val="0"/>
              </w:rPr>
              <w:t xml:space="preserve">𖤄 Period 2: 2020/7/6-2020/12/31</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trHeight w:val="2960" w:hRule="atLeast"/>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purpose of application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Creative plan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(content and form, materials, size and rate of progress)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Period of time working in Art Site per week</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Appendix 3 – Artworks Information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88.0" w:type="dxa"/>
        <w:jc w:val="left"/>
        <w:tblInd w:w="36.0" w:type="dxa"/>
        <w:tblLayout w:type="fixed"/>
        <w:tblLook w:val="0000"/>
      </w:tblPr>
      <w:tblGrid>
        <w:gridCol w:w="600"/>
        <w:gridCol w:w="1345"/>
        <w:gridCol w:w="2395"/>
        <w:gridCol w:w="1315"/>
        <w:gridCol w:w="1696"/>
        <w:gridCol w:w="1039"/>
        <w:gridCol w:w="898"/>
        <w:tblGridChange w:id="0">
          <w:tblGrid>
            <w:gridCol w:w="600"/>
            <w:gridCol w:w="1345"/>
            <w:gridCol w:w="2395"/>
            <w:gridCol w:w="1315"/>
            <w:gridCol w:w="1696"/>
            <w:gridCol w:w="1039"/>
            <w:gridCol w:w="898"/>
          </w:tblGrid>
        </w:tblGridChange>
      </w:tblGrid>
      <w:tr>
        <w:tc>
          <w:tcPr>
            <w:gridSpan w:val="7"/>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Artworks Information-Planar &amp; Three dimensional</w:t>
            </w:r>
            <w:r w:rsidDel="00000000" w:rsidR="00000000" w:rsidRPr="00000000">
              <w:rPr>
                <w:rtl w:val="0"/>
              </w:rPr>
            </w:r>
          </w:p>
        </w:tc>
      </w:tr>
      <w:tr>
        <w:tc>
          <w:tcPr>
            <w:gridSpan w:val="2"/>
            <w:tcBorders>
              <w:top w:color="000000" w:space="0" w:sz="8" w:val="single"/>
              <w:left w:color="000000" w:space="0" w:sz="8" w:val="single"/>
              <w:bottom w:color="000000" w:space="0" w:sz="8"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Category</w:t>
            </w:r>
          </w:p>
        </w:tc>
        <w:tc>
          <w:tcPr>
            <w:gridSpan w:val="5"/>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8" w:val="single"/>
              <w:bottom w:color="000000" w:space="0" w:sz="8" w:val="single"/>
            </w:tcBorders>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p>
        </w:tc>
        <w:tc>
          <w:tcPr>
            <w:tcBorders>
              <w:left w:color="000000" w:space="0" w:sz="8" w:val="single"/>
              <w:bottom w:color="000000" w:space="0" w:sz="8" w:val="single"/>
            </w:tcBorders>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Author</w:t>
            </w:r>
          </w:p>
        </w:tc>
        <w:tc>
          <w:tcPr>
            <w:tcBorders>
              <w:left w:color="000000" w:space="0" w:sz="8" w:val="single"/>
              <w:bottom w:color="000000" w:space="0" w:sz="8" w:val="single"/>
            </w:tcBorders>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Title of the work</w:t>
            </w:r>
          </w:p>
        </w:tc>
        <w:tc>
          <w:tcPr>
            <w:tcBorders>
              <w:left w:color="000000" w:space="0" w:sz="8" w:val="single"/>
              <w:bottom w:color="000000" w:space="0" w:sz="8" w:val="single"/>
            </w:tcBorders>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of release</w:t>
            </w:r>
          </w:p>
        </w:tc>
        <w:tc>
          <w:tcPr>
            <w:tcBorders>
              <w:left w:color="000000" w:space="0" w:sz="8" w:val="single"/>
              <w:bottom w:color="000000" w:space="0" w:sz="8" w:val="single"/>
            </w:tcBorders>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Material</w:t>
            </w:r>
          </w:p>
        </w:tc>
        <w:tc>
          <w:tcPr>
            <w:tcBorders>
              <w:left w:color="000000" w:space="0" w:sz="8" w:val="single"/>
              <w:bottom w:color="000000" w:space="0" w:sz="8" w:val="single"/>
            </w:tcBorders>
            <w:vAlign w:val="cente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size</w:t>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Notes</w:t>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w:t>
            </w:r>
          </w:p>
        </w:tc>
        <w:tc>
          <w:tcPr>
            <w:tcBorders>
              <w:left w:color="000000" w:space="0" w:sz="8" w:val="single"/>
              <w:bottom w:color="000000" w:space="0" w:sz="8" w:val="single"/>
            </w:tcBorders>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w:t>
            </w:r>
          </w:p>
        </w:tc>
        <w:tc>
          <w:tcPr>
            <w:tcBorders>
              <w:left w:color="000000" w:space="0" w:sz="8" w:val="single"/>
              <w:bottom w:color="000000" w:space="0" w:sz="8" w:val="single"/>
            </w:tcBorders>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w:t>
            </w:r>
          </w:p>
        </w:tc>
        <w:tc>
          <w:tcPr>
            <w:tcBorders>
              <w:left w:color="000000" w:space="0" w:sz="8" w:val="single"/>
              <w:bottom w:color="000000" w:space="0" w:sz="8" w:val="single"/>
            </w:tcBorders>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w:t>
            </w:r>
          </w:p>
        </w:tc>
        <w:tc>
          <w:tcPr>
            <w:tcBorders>
              <w:left w:color="000000" w:space="0" w:sz="8" w:val="single"/>
              <w:bottom w:color="000000" w:space="0" w:sz="8" w:val="single"/>
            </w:tcBorders>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w:t>
            </w:r>
          </w:p>
        </w:tc>
        <w:tc>
          <w:tcPr>
            <w:tcBorders>
              <w:left w:color="000000" w:space="0" w:sz="8" w:val="single"/>
              <w:bottom w:color="000000" w:space="0" w:sz="8" w:val="single"/>
            </w:tcBorders>
            <w:vAlign w:val="cente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w:t>
            </w:r>
          </w:p>
        </w:tc>
        <w:tc>
          <w:tcPr>
            <w:tcBorders>
              <w:left w:color="000000" w:space="0" w:sz="8" w:val="single"/>
              <w:bottom w:color="000000" w:space="0" w:sz="8" w:val="single"/>
            </w:tcBorders>
            <w:vAlign w:val="cente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w:t>
            </w:r>
          </w:p>
        </w:tc>
        <w:tc>
          <w:tcPr>
            <w:tcBorders>
              <w:left w:color="000000" w:space="0" w:sz="8" w:val="single"/>
              <w:bottom w:color="000000" w:space="0" w:sz="8" w:val="single"/>
            </w:tcBorders>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w:t>
            </w:r>
          </w:p>
        </w:tc>
        <w:tc>
          <w:tcPr>
            <w:tcBorders>
              <w:left w:color="000000" w:space="0" w:sz="8" w:val="single"/>
              <w:bottom w:color="000000" w:space="0" w:sz="8" w:val="single"/>
            </w:tcBorders>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w:t>
            </w:r>
          </w:p>
        </w:tc>
        <w:tc>
          <w:tcPr>
            <w:tcBorders>
              <w:left w:color="000000" w:space="0" w:sz="8" w:val="single"/>
              <w:bottom w:color="000000" w:space="0" w:sz="8" w:val="single"/>
            </w:tcBorders>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tcBorders>
              <w:left w:color="000000" w:space="0" w:sz="8" w:val="single"/>
              <w:bottom w:color="000000" w:space="0" w:sz="8" w:val="single"/>
            </w:tcBorders>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w:t>
            </w:r>
          </w:p>
        </w:tc>
        <w:tc>
          <w:tcPr>
            <w:tcBorders>
              <w:left w:color="000000" w:space="0" w:sz="8" w:val="single"/>
              <w:bottom w:color="000000" w:space="0" w:sz="8" w:val="single"/>
            </w:tcBorders>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4"/>
        <w:tblW w:w="9396.000000000002" w:type="dxa"/>
        <w:jc w:val="left"/>
        <w:tblInd w:w="10.0" w:type="dxa"/>
        <w:tblLayout w:type="fixed"/>
        <w:tblLook w:val="0000"/>
      </w:tblPr>
      <w:tblGrid>
        <w:gridCol w:w="881"/>
        <w:gridCol w:w="1387"/>
        <w:gridCol w:w="1474"/>
        <w:gridCol w:w="1260"/>
        <w:gridCol w:w="1260"/>
        <w:gridCol w:w="2102"/>
        <w:gridCol w:w="1032"/>
        <w:tblGridChange w:id="0">
          <w:tblGrid>
            <w:gridCol w:w="881"/>
            <w:gridCol w:w="1387"/>
            <w:gridCol w:w="1474"/>
            <w:gridCol w:w="1260"/>
            <w:gridCol w:w="1260"/>
            <w:gridCol w:w="2102"/>
            <w:gridCol w:w="1032"/>
          </w:tblGrid>
        </w:tblGridChange>
      </w:tblGrid>
      <w:tr>
        <w:trPr>
          <w:trHeight w:val="440" w:hRule="atLeast"/>
        </w:trPr>
        <w:tc>
          <w:tcPr>
            <w:gridSpan w:val="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Artworks Information (CD / DVD)-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Imagery</w:t>
            </w:r>
            <w:r w:rsidDel="00000000" w:rsidR="00000000" w:rsidRPr="00000000">
              <w:rPr>
                <w:rtl w:val="0"/>
              </w:rPr>
            </w:r>
          </w:p>
        </w:tc>
      </w:tr>
      <w:tr>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Author</w:t>
            </w:r>
          </w:p>
        </w:tc>
        <w:tc>
          <w:tcPr>
            <w:tcBorders>
              <w:top w:color="000000" w:space="0" w:sz="8" w:val="single"/>
              <w:left w:color="000000" w:space="0" w:sz="4" w:val="single"/>
              <w:bottom w:color="000000" w:space="0" w:sz="8" w:val="single"/>
            </w:tcBorders>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of the work</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of release</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1" w:right="-108"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Place of release</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Description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1" w:right="-154"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Length</w:t>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w:t>
            </w:r>
          </w:p>
        </w:tc>
        <w:tc>
          <w:tcPr>
            <w:tcBorders>
              <w:left w:color="000000" w:space="0" w:sz="8" w:val="single"/>
              <w:bottom w:color="000000" w:space="0" w:sz="8" w:val="single"/>
            </w:tcBorders>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w:t>
            </w:r>
          </w:p>
        </w:tc>
        <w:tc>
          <w:tcPr>
            <w:tcBorders>
              <w:left w:color="000000" w:space="0" w:sz="8" w:val="single"/>
              <w:bottom w:color="000000" w:space="0" w:sz="8" w:val="single"/>
            </w:tcBorders>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360" w:hRule="atLeast"/>
        </w:trPr>
        <w:tc>
          <w:tcPr>
            <w:tcBorders>
              <w:left w:color="000000" w:space="0" w:sz="8" w:val="single"/>
              <w:bottom w:color="000000" w:space="0" w:sz="8" w:val="single"/>
            </w:tcBorders>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w:t>
            </w:r>
          </w:p>
        </w:tc>
        <w:tc>
          <w:tcPr>
            <w:tcBorders>
              <w:left w:color="000000" w:space="0" w:sz="8" w:val="single"/>
              <w:bottom w:color="000000" w:space="0" w:sz="8" w:val="single"/>
            </w:tcBorders>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8" w:val="single"/>
            </w:tcBorders>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PMingLiu"/>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內文">
    <w:name w:val="內文"/>
    <w:next w:val="內文"/>
    <w:autoRedefine w:val="0"/>
    <w:hidden w:val="0"/>
    <w:qFormat w:val="0"/>
    <w:pPr>
      <w:suppressAutoHyphens w:val="0"/>
      <w:spacing w:line="1" w:lineRule="atLeast"/>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fi-FI"/>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超連結">
    <w:name w:val="超連結"/>
    <w:next w:val="超連結"/>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內文"/>
    <w:next w:val="本文"/>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1"/>
      <w:position w:val="-1"/>
      <w:sz w:val="28"/>
      <w:szCs w:val="28"/>
      <w:effect w:val="none"/>
      <w:vertAlign w:val="baseline"/>
      <w:cs w:val="0"/>
      <w:em w:val="none"/>
      <w:lang w:bidi="hi-IN" w:eastAsia="zh-CN" w:val="fi-FI"/>
    </w:rPr>
  </w:style>
  <w:style w:type="paragraph" w:styleId="本文">
    <w:name w:val="本文"/>
    <w:basedOn w:val="內文"/>
    <w:next w:val="本文"/>
    <w:autoRedefine w:val="0"/>
    <w:hidden w:val="0"/>
    <w:qFormat w:val="0"/>
    <w:pPr>
      <w:suppressAutoHyphens w:val="0"/>
      <w:spacing w:after="140" w:before="0" w:line="288" w:lineRule="auto"/>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fi-FI"/>
    </w:rPr>
  </w:style>
  <w:style w:type="paragraph" w:styleId="清單">
    <w:name w:val="清單"/>
    <w:basedOn w:val="本文"/>
    <w:next w:val="清單"/>
    <w:autoRedefine w:val="0"/>
    <w:hidden w:val="0"/>
    <w:qFormat w:val="0"/>
    <w:pPr>
      <w:suppressAutoHyphens w:val="0"/>
      <w:spacing w:after="140" w:before="0" w:line="288" w:lineRule="auto"/>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fi-FI"/>
    </w:rPr>
  </w:style>
  <w:style w:type="paragraph" w:styleId="標號">
    <w:name w:val="標號"/>
    <w:basedOn w:val="內文"/>
    <w:next w:val="標號"/>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Liberation Serif" w:cs="Arial" w:eastAsia="SimSun" w:hAnsi="Liberation Serif"/>
      <w:i w:val="1"/>
      <w:iCs w:val="1"/>
      <w:w w:val="100"/>
      <w:kern w:val="1"/>
      <w:position w:val="-1"/>
      <w:sz w:val="24"/>
      <w:szCs w:val="24"/>
      <w:effect w:val="none"/>
      <w:vertAlign w:val="baseline"/>
      <w:cs w:val="0"/>
      <w:em w:val="none"/>
      <w:lang w:bidi="hi-IN" w:eastAsia="zh-CN" w:val="fi-FI"/>
    </w:rPr>
  </w:style>
  <w:style w:type="paragraph" w:styleId="Index">
    <w:name w:val="Index"/>
    <w:basedOn w:val="內文"/>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fi-FI"/>
    </w:rPr>
  </w:style>
  <w:style w:type="paragraph" w:styleId="清單段落">
    <w:name w:val="清單段落"/>
    <w:basedOn w:val="內文"/>
    <w:next w:val="清單段落"/>
    <w:autoRedefine w:val="0"/>
    <w:hidden w:val="0"/>
    <w:qFormat w:val="0"/>
    <w:pPr>
      <w:suppressAutoHyphens w:val="1"/>
      <w:spacing w:line="1" w:lineRule="atLeast"/>
      <w:ind w:left="480" w:leftChars="200" w:rightChars="0" w:firstLineChars="-1"/>
      <w:textDirection w:val="btLr"/>
      <w:textAlignment w:val="top"/>
      <w:outlineLvl w:val="0"/>
    </w:pPr>
    <w:rPr>
      <w:rFonts w:ascii="新細明體" w:cs="新細明體" w:eastAsia="新細明體" w:hAnsi="新細明體"/>
      <w:w w:val="100"/>
      <w:kern w:val="0"/>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rvice@arttime.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h0vX+ihucJD95Da//2VEJ9cuA==">AMUW2mWMaq2gzvBBSvfkWLX9g3MyWf9q2KugI+sX0LTGQoUDCy+b6ou/TeUfuKq/dcgkK4yYOt4d5dRVSO4mQ2+0iKE5HCzNgI+mxL+yCuCILFTNtSKLobE=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2019-03-18T11:00:00Z</dcterms:created>
  <dc:creator/>
</cp:coreProperties>
</file>

<file path=docProps/custom.xml><?xml version="1.0" encoding="utf-8"?>
<Properties xmlns="http://schemas.openxmlformats.org/officeDocument/2006/custom-properties" xmlns:vt="http://schemas.openxmlformats.org/officeDocument/2006/docPropsVTypes"/>
</file>